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Федерального агентства по управлению государственным имуществом в Иркутской области (далее – Управление) обратилось в Арбитражный суд Иркутской области с иском, уточненным в порядке статьи 49 Арбитражного процессуального кодекса Российской Федерации (далее – АПК РФ), к Бондарчуку Владиславу Ярославовичу о взыскании 1 410 718 рублей 39 копеек убытков. Решением Арбитражного суда Иркутской области от 02.07.2020, оставленным без изменения постановлением Четвертого арбитражного апелляционного суда от 03.12.2020 и постановлением Арбитражного суда Восточно-Сибирского округа от 15.03.2021,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неисполненные обязательства общества с ограниченной ответственностью «Сибирский Альянс» 2 (далее – Общество), подтверждены вступившими в законную силу судебными актами. По мнению Управления, с учетом ликвидации юридического лица его задолженность подлежит взысканию с лица, исполнявшего обязанности единоличного исполнительного органа, в порядке субсидиарной ответственности.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пользу Управления решениями Арбитражного суда Иркутской области по делам № А19-21652/2014, А19-385/2015 с Общества взысканы денежные средства, для исполнения судебных актов выданы исполнительные листы, которые направлены в службу судебных приставов. Возбужденные исполнительные производства окончены в связи с невозможностью установить местонахождения должника; исполнительные листы возвращены взыскателю. Ссылаясь на то, что задолженность по исполнительным листам не погашена, а Общество прекратило свою деятельность в связи с ликвидацией, Управление обратилось в арбитражный суд с соответствующими требованиями, указав, что ответчик, как руководитель юридического лица, знал и должен был знать о наличии долга, однако не предпринял действий по его погашению, либо отмене процедуры ликвидации хозяйствующего субъекта. Исследовав и оценив по правилам статьи 71 АПК РФ представленные доказательства, руководствуясь статьями 15, 53.1, 61-64.2, 399 Гражданского кодекса Российской Федерации, пунктом 3.1 статьи 3 Федерального закона от 08.02.1998 № 14-ФЗ «Об обществах с ограниченной ответственностью», статьей 21.1 Федерального закона от 08.08.2001 № 129-ФЗ «О государственной регистрации юридических лиц и индивидуальных предпринимателей» и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требований, не установив недобросовестности либо неразумности действий ответчика, повлекших неисполнение обязательств Общества перед Управлением. Судебными инстанциями отмечено, что истец не направлял в регистрирующий орган заявление о нарушении своих прав и законных интересов в 3 случае исключения Общества из Единого государственного реестра юридических лиц (далее – ЕГРЮЛ) как недействующего юридического лица. Само по себе исключение Общества в административном порядке из ЕГРЮЛ и непогашение задолженности, подтвержденной вступившими в законную силу судебными актами, не свидетельствует о недобросовестном или неразумном поведении ответчика.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Территориального управления Федерального агентства по управлению государственным имуществом в Иркутской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