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Коми от 05.03.2020, оставленным без изменения постановлением Второго арбитражного апелляционного суда от 17.07.2020 и постановлением Арбитражного суда Волго-Вятского округа от 19.01.2021, в удовлетворении заявления отказано. В кассационных жалобах, поданных в Верховный Суд Российской Федерации, заявители жалоб, ссылаясь на существенное нарушение норм права, просят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по материалам истребованного дела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выездная налоговая проверка деятельности ООО «Динамика Сыктывкар» за период с 01.01.2015 по 31.12.2017, по результатам вынесено решение о доначислении 12 584 460 рублей налога на добавленную стоимость (далее - НДС), 241 879 рублей единого налога на вмененный доход, 3 550 481 рубля 07 копеек пеней, предложено уменьшить убытки, исчисленные при определении налоговой базы по налогу на прибыль организаций в сумме 7 107 666 рублей. Основанием для доначисления НДС в сумме 8 986 317 рублей послужил вывод налогового органа о неправомерном включении налогоплательщиком в состав внереализационных доходов выплат в виде премий, полученных от ООО «Ниссан Мэнуфэкчуринг Рус». Решением Управления Федеральной налоговой службы по Республике Коми от 07.10.2019 № 128-А решение инспекции (с учетом решения от 04.10.2019) отменено в части уменьшения убытков, исчисленных при определении налоговой базы по налогу на прибыль организаций и доначислений по НДС в связи с включением в налоговую базу по налогу на прибыль и НДС сумм выручки, полученной от установки дополнительного оборудования. В остальной части оставлено без изменения. Не согласившись с решением инспекции в части доначисления НДС в сумме 8 986 317 рублей, соответствующих сумм пени и штрафа, налогоплательщик обратился в арбитражный суд. При рассмотрении дела суды установили, что ООО «Ниссан Мэнуфэкчуринг Рус» (продавец) и ООО «Динамика Сыктывкар» (покупатель) в рамках дилерских соглашений заключили договоры поставки автомобилей «Nissan» от 15.03.2014 № 1144-14, автомобилей «Datsun» от 15.03.2015 № 4057/14 (с учетом дополнительных соглашений). В соответствиями с условиями договора в проверяемом периоде ООО «Динамика Сыктывкар» получило от ООО «Ниссан Мэнуфэкчуринг Рус» выплаты в виде премий за выполнение определенных условий заключенных договоров на сумму 90 188 974 рубля 69 копеек. Исследовав и оценив представленные в материалы дела доказательства, суды первой и апелляционной инстанций, руководствуясь положениями статей 39 , 146 , 153 , 162 , 166 , 167 Налогового кодекса Российской Федерации, пришли к выводу о том, что денежные средства, полученные налогоплательщиком от ООО «Ниссан Мэнуфэкчуринг Рус», являются выплатами в счет увеличения дохода налогоплательщика, связанными с оплатой автомобилей реализованных конечным покупателям со скидкой, и подлежат включению в налоговую базу по НДС в соответствии с подпунктом 2 пункта 1 статьи 162 Налогового кодекса. Установив указанные обстоятельства, судебные инстанции признали решение инспекции в оспариваемой части законным, в связи с чем отказали в удовлетворении заявления. Суд округа поддержал выводы судебных инстанций. Вопреки доводам заявителей жалоб, выводы судов не противоречат правовой позиции Верховного Суда Российской Федерации, изложенной в определениях от 12.03.2018 № 308-КГ18-190, от 14.01.2016 № 309-КГ15-16998. Ссылка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налогового спора. Иные доводы обществ, изложенные в кассационных жалобах, являлись предметом рассмотрения судов и получили надлежащую правовую оценку. Приведенные доводы не подтверждают существенных нарушений норм материального и процессуального права, повлиявших на исход дела, не опровергают их выводы, направлены на переоценку доказательств и установление по делу иных фактических обстоятельств, основаны на ином толковании норм налогового законодательства, что не может служить основанием для передачи жалоб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«Динамика Сыктывкар» и обществу с ограниченной ответственностью «Ниссан Мэнуфэкчуринг Рус»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Динамика Сыктывкар (подробнее) Ответчики: Инспекция Федеральной налоговой службы по г. Сыктывкару (подробнее) Иные лица: Арбитражный суд Арханегльской области (подробнее) Верховный Суд Российской Федерации (подробнее) Второй Арбитражный апелляционный суд (подробнее) ООО "Ниссан Мэнуфэкчуринг Рус" (подробнее) Сыктывдинский районный суд Республики Коми (подробнее) Сыктывкарский городской суд Республики Коми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