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Поплинский Сергей Николаевич обратился в суд с заявлением о признании недействительными решений повторного заочного собрания кредиторов должника по второму вопросу повестки дня в части неутверждения Положения о передаче прав требований кредиторам по текущим обязательствам и конкурсным кредиторам к Пастернаковичу В.Б. путём предоставления отступного; утверждении названного положения. Определением Арбитражного суда Вологодской области от 30.09.2020, оставленным без изменения постановлениями Четырнадцатого арбитражного апелляционного суда от 25.12.2020 и Арбитражного суда Северо-Западного округа от 16.03.2021,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Вологодской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15, 60 Федерального закона от 26.10.2002 № 127-ФЗ «О несостоятельности (банкротстве)» и исходили из наличия оснований для признания недействительными оспариваемых решений заочного собрания кредиторов. Утверждение Положения о передаче прав требований к Пастернаковичу В.Б. кредиторам путём предоставления отступного не нарушает прав и охраняемых законом интересов заявителя.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кассационных жалоб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Пастернаковичу Вадиму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