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«Архангельское специализированное энергетическое предприятие» (далее – Предприятие) обратилось в Арбитражный суд Архангельской области с иском к акционерному обществу «Архинвестэнерго» (далее – АО «Архинвестэнерго»), акционерному обществу «Хакасэнергосбыт», Московско-Уральскому акционерному коммерческому банку (акционерному обществу; далее – Банк), обществу с ограниченной ответственностью «Центр частного права электроэнергетики» о признании ничтожными (притворными) соглашений о новации от 22.02.2018, от 21.05.2018 и от 23.05.2018, а также двенадцати банковских операций по перечислению денежных средств платежными поручениями от 22.02.2018 № 104, 105, 107, 108, 560, 561, от 21.05.2018 № 279, 2010, 2011, от 23.05.2018 № 283, 2040.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«Архангельская сбытовая компания», временный управляющий АО «Архинвестэнерго» ФИО1 и временный управляющий Предприятия ФИО2. Решением Арбитражного суда Архангельской области от 08.10.2020, оставленным без изменения постановлением Четырнадцатого арбитражного апелляционного суда от 17.12.2020 и постановлением Арбитражного суда Северо-Западного округа от 23.03.2021,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наличие у оспариваемых сделок признаков притворности; фактически перечисление денежных средств носило транзитный характер между хозяйствующими субъектами, входящими в одну группу лиц. Предприятие ссылается на ошибочность выводов судов о невозможности применения к отдельным банковским переводам правил о сделках и об их недействительности. По мнению заявителя, наличие решения Арбитражного суда Архангельской области от 19.09.2019 по делу № А05-8657/2019, которым удовлетворен иск АО «Архинвестэнерго» к Предприятию о взыскании задолженности по соглашениям о новации от 22.02.2018, от 21.05.2018 и от 23.05.2018, не является препятствием для предъявления требования о признании названных соглашений и банковских операций по перечислению денежных средств ничтожными сделками.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договору генерального подряда на производство капитального ремонта от 27.06.2011 № 29 (далее – договор № 29), заключенному между АО «Архинвестэнерго» (инвестором), открытым акционерным обществом «Теплосервис» (далее – ОАО «Теплосервис», заказчиком) и Предприятием (генподрядчиком), генподрядчик обязался выполнить работы по капитальному ремонту объектов, а инвестор – оплатить выполненные работы. По договору генерального подряда на производство капитального ремонта от 01.07.2011 № 35 (далее – договор № 35), заключенному между АО «Архинвестэнерго» (инвестором), ОАО «Теплосервис» (заказчиком) и Предприятием (генподрядчиком), генподрядчик обязался выполнить работы по капитальному ремонту объектов, а инвестор – оплатить выполненные работы. Платежными поручениями от 22.02.2018 № 105, 107, 104, 108, от 21.05.2018 № 279, от 23.05.2018 № 283 АО «Архинвестэнерго» перечислило Предприятию денежные средства во исполнение указанных договоров. Предприятие (должник) и АО «Архинвестэнерго» (кредитор) заключили соглашение о новации от 22.02.2018, по условиям которого обязательство подрядчика по возврату предоплаты по договору № 29 в сумме 58 000 000 рублей и предоплаты по договору № 35 в сумме 85 000 000 рублей заменено на новое обязательство: АО «Архинвестэнерго» передало Предприятию денежные средства в размере 143 000 000 рублей на условиях возврата в срок не позднее 23.03.2018 с уплатой процентов за пользование заемными средствами по ставке 19% годовых. Также Предприятием и АО «Архинвестэнерго» заключено соглашение о новации от 21.05.2018, по которому обязательство подрядчика по возврату предоплаты по договору № 35 в сумме 24 000 000 рублей заменено на новое обязательство: АО «Архинвестэнерго» передало Предприятию денежные средства в размере 24 000 000 рублей на условиях возврата в срок не позднее 21.08.2018 с уплатой процентов за пользование заемными средствами по ставке 16% годовых. Предприятием и АО «Архинвестэнерго» заключено соглашение о новации от 23.05.2018, по которому обязательство подрядчика по возврату предоплаты по договору № 29 в сумме 18 000 000 рублей заменено на новое обязательство: АО «Архинвестэнерго» передало Предприятию денежные средства в размере 18 000 000 рублей на условиях возврата в срок не позднее 23.08.2018 с уплатой процентов за пользование заемными средствами по ставке 16% годовых. С момента подписания указанных соглашений первоначальное обязательство (предоплата по договорам № 29 и № 35) прекращается в полном объеме, а денежные средства в суммах 143 000 000 рублей, 24 000 000 рублей и 18 000 000 рублей соответственно приобретают статус перечисленной должнику суммы займа (пункт 1.4 соглашений от 22.02.2018, от 21.05.2018 и от 23.05.2018). По мнению Предприятия, указанные сделки и банковские операции, а также банковские операции по платежным поручениям от 22.02.2018 № 560 и 561, от 21.05.2018 № 2010 и 2011, от 23.05.2018 № 2040 являются ничтожными (притворными) сделками, которые прикрывают собой передачу участниками одной группы лиц друг другу денежных средств по распоряжению управляющей компании холдинга – акционерного общества «Межрегионсоюзэнерго» без намерения создать реальные правоотношения по передаче товаров (работ, услуг) и имеют ярко выраженный транзитный характер.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А05-8657/2019, руководствуясь статьями 10 , 153 , 166 , 168 , 170 , 414 , 431.2 Гражданского кодекса Российской Федерации, положениями Федерального закона от 26.10.2002 № 127 «О несостоятельности (банкротстве)» и Федерального закона от 02.12.1990 № 395-1 «О банках и банковской деятельности», разъяснениями,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23.12.2010 № 63 «О некоторых вопросах, связанных с применением главы III.1 Федерального закона «О несостоятельности (банкротстве)», а также в информационном письме Президиума Высшего Арбитражного Суда Российской Федерации 21.12.2005 № 103 «Обзор практики применения арбитражными судами статьи 414 Гражданского кодекса Российской Федерации», суды отказали в удовлетворении требований, правомерно исходя из следующего: стороны договорились по всем их существенным условиям соглашений, определили размер долга и сроки его уплаты; в соглашениях выражена воля сторон на замену обязательств по договору подряда заемным; доказательств того, что совершенные сторонами сделки были направлены на достижение других правовых последствий и прикрывают иную волю сторон, представлено не было. Отказывая в иске в части оспаривания банковских операций по перечислению денежных средств по двенадцати платежным поручениям, суды пришли к выводу, что они представляют собой частичное исполнение обязательств, возникших из соответствующих договоров (что следует из указания назначения платежа в расчетных документах), и не могут оспариваться как самостоятельные сделки по гражданско-правовым основаниям.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«Архангельское специализированное энергетическое предприятие»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"Архангельское специализированное энергетическое предприятие" (подробнее) Ответчики: АО "Архинвестэнерго" (подробнее) АО МОСКОВСКО-УРАЛЬСКИЙ АКЦИОНЕРНЫЙ КОММЕРЧЕСКИЙ БАНК (подробнее) АО "Хакасэнергосбыт" (подробнее) ООО "Центр частного права электроэнергетики" (подробнее) Иные лица: АО Акционерный коммерческий банк "Мосуралбанк" (подробнее) АО "Архинвестэнерго", временный управляющий Алтынбаев Руслан Рашидович (подробнее) ОАО "Межрегиональная распределительная сетевая компания Урала" (подробнее) ООО "АСЭП" временному управляющему Майстренко Д.А. (подробнее) ПАО "Архангельская сбытовая компания", конкурсный управляющий Иосипчук Владимир Анатольевич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