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постановление Пятнадцатого арбитражного апелляционного суда от 04.12.2020 и постановление Арбитражного суда Северо-Кавказского округа от 10.03.2021 по делу № А32-7244/2020 восстановить.Судья Верховного Суда Российской Федерации Н.С. Чучунова Суд: Верховный Суд РФ (подробнее) Истцы: ООО "Компарон" (подробнее) ООО "Компарон-Н" (подробнее) Ответчики: ТСЖ Светлана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