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09.10.2020 признаны частично обоснованными жалобы кредиторов должника на действия (бездействие) конкурсного управляющего должником Агишевой Светланы Галимулловны, последняя отстранена от исполнения обязанностей конкурсного управляющего должником, конкурсным управляющим должником утверждена Метла Анастасия Сергеевна. Впоследствии Агишева С.Г. и общество «Горизонт» обратились в Девятый арбитражный апелляционный суд с апелляционным жалобами на вышеуказанное определение суда первой инстанции от 09.10.2020. Постановлением Девятого арбитражного апелляционного суда от 24.12.2020 прекращено производство по жалобе общества «Горизонт», определение от 09.10.2020 оставлено без изменения, а жалоба Агишевой С.Г. – без удовлетворения. Общество «Горизонт» обжаловало постановление апелляционного суда от 30.05.2021 в части прекращения производства по апелляционной жалобе в Арбитражный суд Московского округа. 2 Постановлением Арбитражного суда Московского округа от 03.03.2021 оставлено без изменение постановление апелляционного суда от 24.12.2020 в обжалуемой обществом «Горизонт» части. В кассационной жалобе, поданной в Верховный Суд Российской Федерации, заявитель просит отменить указанные постановление суда апелляционной инстанции в части прекращения производства по жалобе и постановление суда округа, направить апелляционную жалобу общества «Горизонт» в Девятый арбитражный апелляционный суд для рассмотрения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апелляционный суд, руководствуясь положениями статей 42 и 150 Арбитражного процессуального кодекса Российской Федерации, статей 34 и 35 Федерального закона от 26.10.2002 № 127-ФЗ «О несостоятельности (банкротстве)», исходил из того, что общество «Горизонт» не обладало на момент рассмотрения обособленного спора правом обжаловать данный судебный акт.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«Горизонт»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