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10.03.2021,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«Территориальная генерирующая компания № 11»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АО "Территориальная Генерирующая компания №11" (подробнее) Ответчики: Региональная энергетическая комиссия Омской области (подробнее) Иные лица: Арбитражный судЗападно-Сибирского округа (подробнее) Ведущий судебный пристав-исполнитель МРО по ОИП Мкртчян Юлия Владимировна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