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«ТЭК РУСГЛОБАЛ» (далее – общество) обратилось в Арбитражный суд Московской области с заявлением к Межрайонной инспекции Федеральной налоговой службы № 17 по Московской области (далее – инспекция) о признании незаконным и отмене постановления от 24.01.2020 № 50272002213355300002 о привлечении к административной ответственности, предусмотренной частью 1 статьи 15.25 Кодекса Российской Федерации об административных правонарушениях (далее – КоАП РФ). Решением Арбитражного суда Московской области от 20.03.2020, оставленным без изменения постановлением Десятого арбитражного апелляционного суда от 27.07.2020, обществу отказано в удовлетворении заявления. Арбитражный суд Московского округа постановлением от 07.12.2020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Письмом судьи Верховного Суда Российской Федерации от 07.04.2021 были истребованы материалы дела из Арбитражного суда Московской области. Как следует из материалов дела, постановлением инспекции от 24.01.2020 № 50272002213355300002 общество привлечено к административной ответственности, предусмотренной частью 1 статьи 15.25 КоАП РФ, с назначением наказания в виде административного штрафа в размере 937 530 рублей 43 копейки. Не согласившись с указанным постановлением инспекции, общество оспорило его в арбитражном суде. Рассматривая настоящий спор, установив, что общество осуществило незаконную валютную операцию по зачислению денежных средств за оказание транспортно-экспедиционных услуг от нерезидента на свой счет, открытый в банке в Республике Казахстан, минуя счета в уполномоченных банках Российской Федерации, руководствуясь положениями Федерального закона от 10.12.2003 № 173-ФЗ «О валютном регулировании и валютном контроле», суды первой и апелляционной инстанций пришли к выводу о наличии в действиях общества состава административного правонарушения, ответственность за которое установлена частью 1 статьи 15.25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постановление инспекции, отказав обществу в удовлетворении заявления. При этом приняв во внимание, что административный штраф назначен обществу инспекцией с учетом применения положений части 3.2 статьи 4.1 КоАП РФ, суды пришли к выводу об отсутствии основания для повторного снижения штрафа на основании указанной нормы КоАП РФ. Нарушений порядка проведения проверки и рассмотрения дела об административном правонарушении суды не установили. Суд округа, рассмотрев в порядке предусмотренном частью 2 статьи 288.2 Арбитражного процессуального кодекса Российской Федерации (далее – АПК РФ) кассационную жалобу общества на решение суда первой инстанции и постановление суда апелляционной инстанции, признал правомерными выводы судов о наличии в действиях общества состава вмененного правонарушения, об отсутствии оснований для снижения размера назначенного обществу штрафа, а также о соблюдении инспекцией порядка привлечения общества к административной ответственности и оставил судебные акты без изменения, а кассационную жалобу общества – без удовлетворения. Обжалуя судебные акты в Верховный Суд Российской Федерации, общество приводит доводы о необходимости снижения размера назначенного административного штрафа, а также о допущенных инспекцией нарушениях при рассмотрении дела об административном правонарушении. Согласно положениям части 7 статьи 291.6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В соответствии с частью 2 статьи 291.14 АПК РФ при рассмотрении дела в порядке кассационного производства Судебная коллегия Верховного Суда Российской Федерации проверяет правильность применения и (или) толкования норм материального права и (или) норм процессуального права арбитражными судами, рассматривавшими дело, в пределах доводов, изложенных в кассационных жалобе, представлении. В интересах законности Судебная коллегия Верховного Суда Российской Федерации вправе выйти за пределы доводов, изложенных в кассационных жалобе, представлении. При этом Судебная коллегия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 Как следует из материалов дела, оспариваемым постановлением инспекции общество привлечено к административной ответственности, предусмотренной частью 1 статьи 15.25 КоАП РФ, с назначением наказания в виде административного штрафа в размере 937 530 рублей 43 копейки. Согласно части 1 статьи 189 АПК РФ дела, возникающие из административных и иных публичных правоотношений, рассматриваются по общим правилам искового производства, предусмотренным настоящим Кодексом, с особенностями, установленными в настоящем разделе, если иные правила административного судопроизводства не предусмотрены федеральным законом. Глава 29 АПК РФ устанавливает порядок рассмотрения дел в упрощенном производстве. В соответствии с пунктами 3, 4 части 1 статьи 227 АПК РФ в порядке упрощенного производства подлежат рассмотрению дела: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в виде предупреждения или административного штрафа, максимальный размер которого не превышает сто тысяч рублей; 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в виде предупреждения или административного штрафа, размер которого не превышает сто тысяч рублей. Учитывая, что в рассматриваемом случае общество оспаривало постановление о привлечении к административной ответственности, в соответствии с которым ему назначено наказание в виде административного штрафа в размере 937 530 рублей 43 копейки, суды первой и апелляционной инстанций рассмотрели настоящий спор по общим правилам искового производства, предусмотренным АПК РФ. Однако суд округа, ссылаясь на положения части 2 статьи 288.2 АПК РФ , рассмотрел кассационную жалобу общества на решение суда первой инстанции и постановление суда апелляционной инстанции в порядке упрощенного производства единолично без вызова сторон, тем самым допустил нарушения норм АПК РФ, лишив при этом стороны права на участие в судебном заседании по рассмотрению кассационной жалобы на судебные акты судов нижестоящих инстанций, а также лишив их права на рассмотрение указанной кассационной жалобы коллегиальным составом суда. При этом применительно к пункту 1 части 4 статьи 288 АПК РФ рассмотрение дела арбитражным судом в незаконном составе в любом случае является основанием для отмены судебного акта. Указанные обстоятельства признаются достаточным основанием для передачи жалобы общества с делом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«ТЭК РУСГЛОБАЛ»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ООО "Транспортно-экспедиционная компания РУСГЛОБАЛ" (подробнее) Ответчики: Межрайонная инспекция Федеральной налоговой службы №17 по Московской области (подробнее) Последние документы по делу: Резолютивная часть определения от 30 июня 2021 г. по делу № А41-6342/2020 Определение от 2 июля 2021 г. по делу № А41-6342/2020 Определение от 1 июня 2021 г. по делу № А41-6342/2020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