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некоммерческая организация «Фонд Республики Башкортостан по урегулированию обязательств застройщиков, признанных банкротами, перед участниками долевого строительства» (далее – фонд) обратилась в суд с заявлением о намерении стать приобретателем имущества (в том числе имущественных прав) и обязательств должника перед участниками строительства. Просил признать отсутствие обязанности фонда по урегулированию обязательств застройщиков, признанных банкротами, перед участниками долевого строительства внести в соответствии со статьёй 201.15 Федерального закона от 26.10.2002 №127-ФЗ «О несостоятельности (банкротстве)» (далее – Закон о банкротстве) на специальный банковский счёт должника денежные средства в размере превышения совокупного размера текущих платежей и требований кредиторов первой и второй очереди над стоимостью имущества застройщика, которое остается у него после передачи объекта незавершенного строительства. Просил 2 передать фонду: объект незавершенного строительства – многоэтажный жилой дом (литер 3) в квартале «429-431» ограниченном улицами Дорофеева, Чернышевского, Мингажева и Коммунистической в Кировском районе городского округа г. Уфа Республики Башкортостан, расположенный на земельном участке с кадастровым номером 02:55:010123:46, принадлежащим застройщику на праве аренды согласно договору аренды земельного участка от 19.02.2016 № 105-16 (разрешение на строительство от 13.08.2020 №02-RU 03308000-432Ж2011); объект незавершенного строительства – жилой дом со встроеннопристроенными административными помещениями, магазином и подземной автостоянкой в квартале №378 (секции 2: И, Ж, Е) в Ленинском район городского округа г. Уфа Республики Башкортостан, расположенный на земельном участке с кадастровым номером 02:55:010204:75, принадлежащим застройщику на праве аренды согласно договору аренды земельного участка от 16.12.2008 № 2389-08 (разрешения на строительство от 13.08.2020, № 02-RU 03308000-319Ж-2011и № 02-RU 03308000- 381Ж- 2011). Определением Арбитражного суда Республики Башкортостан от 04.09.2020, оставленным без изменения постановлениями Восемнадцатого арбитражного апелляционного суда от 09.12.2020 и Арбитражного суда Уральского округа от 09.03.2021, заявление удовлетворено. Суд определил, в том числе передать фонду проектную документацию и права на неё, включая все внесенные изменения, и имеющиеся денежные средства на специальном банковском счёте должника. В кассационной жалобе, поданной в Верховный Суд Российской Федерации, заявитель просит отменить указанные судебные акты в части передачи проектной документации и денежных средств.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201.10, 201.8-2, 201.15 и 201.15-1 Закона о банкротстве, статей 18 и 18.1 3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исходили из наличия оснований для передачи фонду документации и прав на неё, а также денежных средств, расходование которых имеет целевой характер.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«РегионСтройКомплекс» Крючкову Владимиру Яковлевичу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