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обратилась в суд с заявлением о признании недействительными сделками трёх договоров уступки права требования от 30.04.2014, заключенных между должником и Жаренко Андреем Владимировичем. Определением Арбитражного суда Омской области от 15.09.2020, оставленным без изменения постановлениями Восьмого арбитражного апелляционного суда от 18.12.2020 и Арбитражного суда Западно-Сибирского округа от 04.03.2021, заявление оставлено без удовлетворения. В кассационных жалобах, поданных в Верховный Суд Российской Федерации, заявители просят отменить названные судебные акты и направить дело на новое рассмотрение в ином составе судей.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Гражданского кодекса Российской Федерации, статьями 61.11, 213.32 Федерального закона от 26.10.2002 № 127-ФЗ «О несостоятельности (банкротстве)» и применительно к конкретным фактическим обстоятельствам дела пришли к правильным выводам об отсутствии оснований для признания недействительными оспариваемых сделок. Судами учитывалось, что удовлетворение заявления финансового управляющего не способно восстановить права кредиторов должника (чьи интересы, исходя из целей процедур банкротства, признаются более значимыми и могли бы подлежать судебной защите), поскольку их требования признаны погашенными. Стремление самого должника посредством оспаривания сделок, ранее скрывавшего их существование от финансового управляющего и кредиторов на протяжении всего периода рассмотрения настоящего дела, восстановить вероятно утраченный юридический контроль над активами не отвечает целям потребительского банкротства. Выводы судов соответствуют нормам права, оснований для переоценки этих выводов не имеется. Нарушений норм материального и (или) процессуального права, которые бы повлияли на исход судебного разбирательства, по доводам кассационных жалоб не установлено. Оснований для передачи кассационных жалоб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Акиншина Виталия Викторовича Комаровой Людмиле Васильевне, Акиншину Виталию Викторовичу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