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«Эдванс Лигал Консалт» (далее – общество) обратилось в суд с заявлением о признании незаконными действий ликвидатора должника по заключению между должником и обществом с ограниченной ответственностью «Центр проблем банкротства» договора об оказании юридических услуг с условиями о стоимости услуг в размере 2 500 000 рублей ежемесячно до окончания процедуры ликвидации, с условием о выплате дополнительного вознаграждения в размере 10% в соответствии с условиями договора. Просил обязать ликвидатора должника расторгнуть данный договор об оказании юридических услуг, а также взыскать с ликвидатора должника убытки в размере 16 318 000 рублей, причиненные вследствие заключения договора. Определением Арбитражного суда города Москвы от 01.10.2020, оставленным без изменения постановлением Девятого арбитражного апелляционного суда от 04.02.2021, отказано в удовлетворении заявления. Постановлением Арбитражного суда Московского округа от 20.04.2020 отменены вышеуказанные судебные акты, обособленный спор направлен на новое рассмотрение в Арбитражный суд города Москвы. 2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спор на новое рассмотрение, суд округа, руководствуясь положениями статьи 421 Гражданского кодекса Российской Федерации, статей 20.3 и 20.7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спора судам необходимо дать надлежащую оценку доводам общества, проверить обоснованность и законность обжалуемых действий.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жалобы не имеется. В связи с тем, что вопрос об удовлетворении либо отказе в удовлетворении требований арбитражным судом округа не был окончательно разрешен, заявитель не лишён возможности при новом рассмотрении дела изложить свои доводы со ссылками на нормы права и имеющиеся в деле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«Коммерческий банк «Союзный»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