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АО Торговый дом «ТЕХПРОЕКТ» (далее – должник) компания обратилась в Арбитражный суд города Москвы с заявлением о включении в реестр требований кредиторов должника (далее – реестр) задолженности в размере 185 613 239 руб. 84 коп. После отмены предыдущих судебных актов при новом рассмотрении обособленного спора определением суда первой инстанции от 16.11.2017 в удовлетворении заявления отказано. Постановлением Девятого арбитражного апелляционного суда от 19.02.2018 определение от 16.11.2017 отменено, требование компании включено в третью очередь реестра. Суд округа постановлением от 15.05.2018 отменил постановление от 19.02.2018 и оставил в силе определение от 16.11.2017. В кассационных жалобах, поданных в Верховный Суд Российской Федерации, компания и ФИО1 просят отменить судебные акты судов первой инстанции и округа и оставить в силе постановление суда апелляционной инстанции. Изучив обжалуемые судебные акты, судья не находит оснований для передачи кассационных жалоб на рассмотрение Судебной коллегии Верховного Суда Российской Федерации. Отменяя постановление суда апелляционной инстанции и поддерживая позицию суда первой инстанции, суд округа руководствовался статьей 71 Федерального закона от 26.10.2002 № 127-ФЗ «О несостоятельности (банкротстве)», учел разъяснения, содержащиеся в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 из корпоративного характера заявленных требований в связи с фактической аффилированностью компании и должника, а также конкретных обстоятельств обособленного спора (выдача займов на пополнение оборотных средств без какого-либо обеспечения, длительная пролонгация сроков возврата займов при неуплате основного долга и дальнейшая выдача новых займов). Содержание жалоб, которое сводится к переоценке доказательств и установлению иных обстоятельств по обособленному спору, не подтверждает нарушений судами норм права, влекущих отмену или изменение обжалуемых судебных актов на основании части 1 статьи 291.11 Арбитражного процессуального кодекса Российской Федерации.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Д.В.Капкаев Суд: Верховный Суд РФ (подробнее) Истцы: АО "ВНЕШНЕТОРГОВАЯ ФИРМА "ФУДЛАЙН" (подробнее) АО Шенкер (подробнее) ЗАО АПИ "Воробьевы горы" (подробнее) ЗАО ПК ИНЕЙ (подробнее) ЗАО Производственная компания ИНЕЙ (подробнее) ИФНС №24 (подробнее) КИМАЙ СОЛЮШИНЗ ЛТД (подробнее) ЛКБ Банк (подробнее) ОАО "Липецккомбанк" (подробнее) ОАО Сибиар (подробнее) ООО 1ТИС (подробнее) ООО В33 РУС (подробнее) ООО "Вега-В" (подробнее) ООО ВЕГА-В (подробнее) ООО "Евро-Азиатская служба стимулирования быта" (подробнее) ООО "Камский коммерческий банк" (подробнее) ООО "Кастрома РУС" (подробнее) ООО "Леруа Мерлен Восток" (подробнее) ООО "Сделай Своими Руками Северо-Запад" (подробнее) ООО Синергетик (подробнее) ООО ТД ЛОТТА (подробнее) ООО "Торговый Дом ЛОТТА" (подробнее) ООО Торговый дом ПТ (подробнее) ООО Хенкель Рус (подробнее) ООО ХозТорг (подробнее) ООО "Центр Эффективных Технологий" (подробнее) ООО "Экспертный центр электронной торговли "Екомекс" (подробнее) ПАО банк социального развития и строительства "Липецккомбанк" Московский филиал (подробнее) ПАО " Сбербанк России" (подробнее) Производственная компания ИНЕЙ (подробнее) Ответчики: АО "ВНЕШНЕТОРГОВАЯ ФИРМА "ФУДЛАЙН" (подробнее) АО "ДИКСИ Юг" (подробнее) АО "КРОТЕКС" (подробнее) АО КФ "Крокус Сити" "Крокус" (подробнее) АО "ТАНДЕР" (подробнее) АО "ТД "Перекресток" (подробнее) АО ТД "ТЕХПРОЕКТ" (подробнее) АО ТД ТЕХПРОЕКТ (подробнее) ИФНС России №24 по г.Москве (подробнее) ООО "Виктория Балтия" (подробнее) ООО "Лента" (подробнее) ООО "МаксиДом" (подробнее) ООО "Хозторг" (подробнее) ПАО "Липецккомбанк" (подробнее) Иные лица: АО "Крокус" (подробнее) Башмаков В.в. В. (подробнее) ВУ ЛЕОНОВ А В (подробнее) ГУ Управление по вопросам миграции МВД России по Москве ЦАСР (подробнее) ЗАО "ИНВЕСТ" в лице к/у Носикова Г.В. (подробнее) к/у Башмаков В.В. (подробнее) К/у Леонов А В (подробнее) НП "СОАУ "Меркурий" (подробнее) НП "СРО АУ СЗ" (подробнее) НП СРО "МЦПУ" (подробнее) ООО "1 ТИС" (подробнее) ООО Инвент-Балтика (подробнее) ООО к/у "Вега-В" (подробнее) ООО ЛЕНТА (подробнее) ООО "Новый импульс-50" (подробнее) ООО Окей (подробнее) ООО ТД Лотта в лице к/у Харабардина В.Я. (подробнее) ПАО "Сбербанк России" (подробнее) Судьи дела: Капкаев Д.В. (судья) Последние документы по делу: Определение от 29 октября 2020 г. по делу № А40-141919/2016 Определение от 13 марта 2020 г. по делу № А40-141919/2016 Определение от 5 марта 2020 г. по делу № А40-141919/2016 Определение от 9 декабря 2019 г. по делу № А40-141919/2016 Определение от 20 августа 2019 г. по делу № А40-141919/2016 Определение от 23 апреля 2019 г. по делу № А40-141919/2016 Определение от 17 сентября 2018 г. по делу № А40-141919/2016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