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Бородкина С.П. обратилась в суд с заявлением о взыскании с Федеральной налоговой службы России в лице Управления Федеральной налоговой службы России по Республике Коми (далее – уполномоченный орган) судебных расходов на оплату услуг представителя в размере 80 748 рублей 91 копейки, понесённых ею в период осуществления полномочий внешнего управляющего должником в связи с рассмотрением обособленного спора по заявлению о признании недействительным решения собрания кредиторов от 02.02.2018. Определением Арбитражного суда Республики Коми от 11.10.2018, оставленным без изменения постановлением Второго арбитражного апелляционного суда от 27.12.2018, в удовлетворении заявления отказано. Постановлением Арбитражного суда Волго-Вятского округа от 29.04.2019 данные судебные акты отменены, обособленный спор направлен на новое рассмотрение в Арбитражный суд Республики Коми. При новом рассмотрении определением Арбитражного суда Республики Коми от 19.11.2020, оставленным без изменения постановлениями Второго арбитражного апелляционного суда от 02.02.2021 и Арбитражного суда Волго-Вятского округа от 01.04.2021,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Республики Коми.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101, 106, 110 Арбитражного процессуального кодекса Российской Федерации, статьями 20.3, 20.7 Федерального закона от 26.10.2002 № 127-ФЗ «О несостоятельности (банкротстве)», пунктом 4 постановления Пленума Высшего Арбитражного Суда Российской Федерации от 17.12.2009 № 91 «О порядке погашения расходов по делу о банкротстве», не установили оснований для взыскания судебных расходов в пользу заявителя, нарушившей требования законодательства о банкротстве при оформлении договора на оказание юридических услуг, относящегося к категории сделок с заинтересованностью и заключенного без одобрения собрания кредиторов. Суды также учитывали, что спор о признании недействительным решения собрания кредиторов не являлся сложным, не требовал исследования и подготовки большого объёма документов, в связи с чем в силу своего профессионального статуса антикризисного менеджера заявитель имела возможность самостоятельно представлять интересы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Бородкиной Светлане Петровне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30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