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Ильина Ивана Ивановича финансовый управляющий его имуществом Рогалев Алексей Александрович обратился в Арбитражный суд города Санкт-Петербурга и Ленинградской области с заявлением о признании недействительными договоров купли-продажи от 22.11.2018, заключенных между должником и Степаненко Викторией Анатольевной. Определением Арбитражного суда города Санкт-Петербурга и Ленинградской области от 22.07.2020 заявление удовлетворено: признаны недействительными договоры, заключенные между Ильиным Иваном Ивановичем и Степаненко Викторией Анатольевной: – договор купли-продажи гаража от 22.11.2018 (номер регистрации Росреестра по Новгородской области от 28.11.2018 53:20:0000000:547/096/2018-4); 2 – договор купли-продажи бани от 22.11.2018 (номер регистрации Росреестра по Новгородской области от 28.11.2018 53:20:0302101:238:53/092/2018-1); – договор купли-продажи земельных участков и жилого дома от 22.11.2018 (номер регистрации Росреестра по Новгородской области от 29.11.2018 53:20:0302101:28-53/092/2018-1; 53:20:0200101:133-53/092/2018-3; 53:20:0302101:190-53/092/2018-2); применены последствия недействительности сделок и на Степаненко Викторию Анатольевну возложена обязанность возвратить в конкурсную массу Ильина Ивана Ивановича следующее имущество: – гараж, назначение: нежилое, 1-этажный, площадью 28624 кв.м, с кадастровым номером 53:20:0000000:547; – земельный участок, категория земель: земли населенных пунктов, разрешенное использование: для ведения личного подсобного хозяйства, площадью 3360 кв.м., с кадастровым номером 53:20:0302101:28; – жилой дом, назначение: жилое, 1-этажный, площадью 61,6 кв. м, с кадастровым номером 53:20:0302101:190; – земельный участок, категория земель: земли населенных пунктов, разрешенное использование: для индивидуального жилищного строительства, площадью 1000 кв.м., с кадастровым номером 53:20:0200101:133. Постановлением Тринадцатого арбитражного апелляционного суда от 14.12.2020 определение суда первой инстанции изменено. Абзац 7-ой резолютивной части определения изложен в следующей редакции: – гараж, назначение: нежилое, 1-этажный, площадью 2862,4 кв.м, с кадастровым номером 53:20:0000000:547; пункт 2 резолютивной части определения дополнен абзацем следующего содержания: – баню, назначение: нежилое, количество этажей: 2, площадью 64,32 кв.м., с кадастровым номером 53:20:0302101:238. В остальной части определение суда первой инстанции оставлено без изменения. Арбитражный суд Северо-Западного округа постановлением от 25.03.2021 постановление суда апелляционной инстанции оставил без изменения. Степаненко Виктория Анатольевна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3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статьи 167 Гражданского кодекса Российской Федерации, пунктов 1 и 2 статьи 61.2, 61.6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суды, признав требование финансового управляющего обоснованным, исходили из доказанности наличия совокупности оснований для признания недействительными сделок, совершенных в период неплатежеспособности должника, при неравноценном встречном исполнении, при отсутствии доказательств оплаты, повлекших причинение вреда имущественным правам кредиторов.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Степаненко Виктории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