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22.01.2020 Савина Марина Анатольевна признана несостоятельной (банкротом), в отношении нее введена процедура реализации имущества гражданина; финансовым управляющим имуществом должника утверждена Быковец Людмила Сергеевна. Общество с ограниченной ответственностью «Страховая компания «Согласие» (конкурсный кредитор) обратилось в Арбитражный суд города Москвы с жалобой о признании действий (бездействия) финансового управляющего, выразившихся в препятствовании своевременному ознакомлению кредитора с полученными финансовым управляющим сведениями, выявленными в ходе проведения процедуры банкротства, не соответствующими требованиям законодательства и отстранении Быковец Л.С. от исполнения обязанностей финансового управляющего. Определением Арбитражного суда города Москвы от 10.08.2020 жалоба на действия (бездействие) финансового управляющего Быковец Л.С. признана 2 обоснованной; в удовлетворении заявления об отстранении финансового управляющего от исполнения возложенных на него обязанностей отказано. Постановлением Девятого арбитражного апелляционного суда от 10.12.2020 определение суда первой инстанции оставлено без изменения. Арбитражный суд Московского округа постановлением от 24.03.2021 указанные судебные акты оставил без изменения. Финансовый управляющий Быковец Людмила Сергеевна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жалобу на действия (бездействие) финансового управляющего обоснованной, суды, оценив представленные доказательства по правилам статьи 71 Арбитражного процессуального кодекса Российской Федерации, руководствовались статьями 20.3, 20.4, 60, 83, 213.9 Федерального закона от 26.10.2002 N 127-ФЗ «О несостоятельности (банкротстве)» и исходили из того, что действия финансового управляющего не отвечают критериям добросовестности и разумности поведения, повлекли нарушение прав кредитора на получение информации о ходе процедуры банкротства должника. Оснований для отстранения финансового управляющего от исполнения возложенных на него обязанностей судами не установлено. Доводы, изложенные в кассационной жалобе, с учетом установленных судами фактических обстоятельств спора, выводы судов не опровергают.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3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Быковец Людмиле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