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«ТЛК «Бизнес групп» (заказчик)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«Логис» (экспедитора) 250 000 рублей предоплаты по договору транспортной экспедиции от 17.01.2018 № 003, 12 667 рублей 81 копейки процентов за пользование чужими денежными средствами, с начислением процентов до момента фактического исполнения обязательства, а также об обязании возвратить удерживаемое имущество. В ходе судебного разбирательства суд привлек к участию в деле в качестве соответчика индивидуального предпринимателя Лукащука Дмитрия Игоревича; в качестве третьего лица, заявляющего самостоятельные требования на предмет спора – общество с ограниченной ответственностью «Макс- ИнТрейд», которое просило истребовать из чужого незаконного владения ООО «Логис» имущество, принадлежащее на праве собственности ООО «Макс- 2 ИнТрейд»: фронтальный погрузчик Liebherr L574, желтого цвета, год выпуска 2003, s/n VANZ0473ZZ8009027 и шины для погрузчика 26,5 R25 в количестве 4 штук. ООО «Логис» обратилось в арбитражный суд с встречным иском о взыскании с ООО «ТЛК «Бизнес групп» 15 000 рублей задолженности и 311 250 рублей неустойки, с начислением неустойки по день фактической оплаты долга. Решением Арбитражного суда города Москвы от 27.11.2019 первоначальный и встречный иски удовлетворены частично. С ООО «Логис» в пользу ООО «ТЛК «Бизнес групп» взыскано 250 000 рублей основного долга и 8 000 рублей расходов по уплате государственной пошлины; с ООО «ТЛК «Бизнес групп» в пользу ООО «Логис» взыскано 15 000 рублей основного долга, 9 300 рублей неустойки, 2 000 рублей расходов по уплате государственной пошлины и 20 000 рублей судебных издержек; в удовлетворении первоначального и встречного исков в остальных частях отказано. В результате зачета с ООО «Логис» в пользу ООО «ТЛК «Бизнес групп» взыскано 211 700 рублей. Удовлетворены требования ООО «Макс- ИнТрейд»: на ООО «Логис» и ИП Лукащука Д.И. возложена обязанность возвратить удерживаемое имущество. Дополнительным решением Арбитражного суда города Москвы от 26.12.2019 с ООО «Логис» в пользу ООО «ТЛК «Бизнес групп» взыскано 12 667 рублей 81 копейка процентов за пользование чужими денежными средствами. Постановлением Девятого арбитражного апелляционного суда от 20.08.2020 решение и дополнительное решение суда первой инстанции отменены, в удовлетворении заявленных требований отказано. Арбитражный суд Московского округа постановлением от 10.02.2021 постановление суда апелляционной инстанции оставил без изменения. Общество с ограниченной ответственностью «ТЛК «Бизнес групп»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Поскольку решение и дополнительное решение Арбитражного суда города Москвы отменены постановлением суда апелляционной инстанции, жалоба в указанной части беспредметна и не подлежит рассмотрению. Кассационная жалоба на судебные акты суда апелляционной инстанции и окружного суда подана в порядке, предусмотренном статьями 291.1-291.3 Арбитражного процессуального кодекса Российской Федерации, и подлежит рассмотрению в порядке кассационного производства в соответствии со статьями 291.1-291.15 названного Кодекса. Письмом судьи Верховного Суда Российской Федерации от 02.06.2021 дело истребовано из Арбитражного суда города Москвы для проверки доводов жалобы по его материалам. 3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Разрешая спор, суды апелляционной и кассационной инстанций исходили из того, что договор транспортной экспедиции является действующим, обязательство экспедитора по организации доставки спорного груза до получателя не прекращено, оснований для признания груза утраченным не имеется.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«ТЛК «Бизнес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