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Шадрин Александр Владиславович обратился в суд с заявлением о признании недействительными сделками договора поставки от 28.10.2016 № 365/16-Р, соглашения о новации от 01.11.2016, заключенных должником и обществом, а также совершенных должником в пользу общества платежей в период с 31.10.2016 по 14.12.2016 на общую сумму 122 532 459 рублей 02 копейки. Просил применить последствия недействительности сделки в виде взыскания с общества в пользу должника 122 532 459 рублей 02 копейки. Определением Арбитражного суда Ростовской области от 28.09.2020, оставленным без изменения постановлением Пятнадцатого арбитражного апелляционного суда от 02.12.2020, заявление удовлетворено. Постановлением Арбитражного суда Северо-Кавказского округа от 18.03.2021 отменены определение суда первой инстанции от 28.09.2020 и постановление апелляционного суда от 02.12.2020 в части признания недействительной сделкой соглашения о новации от 01.11.2016, отказано в удовлетворении требований в данной части, в остальной части судебные акты оставлены без изменения. 2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суд первой инстанции.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 апелляционной инстанции, пришли к выводу о наличии оснований для признания указанных сделок недействительными и об обоснованности заиления. Частично отменяя принятые судебные акты, суд округа в целом согласился с приведёнными в их выводами относительно недействительности платежей, совершённых с предпочтением, обоснованно признав необоснованность выводов судов в части недействительности соглашения о новации ввиду наличия доказательств исполнения сделки по предоставлению займа. В своих выводах суды руководствовались положениями статей 10, 168 и 170 Гражданского кодекса Российской Федерации, статей 19 и 61.3 Федерального закона от 26.10.2002 № 127-ФЗ «О несостоятельности (банкротстве)».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«Новоорловский горно-обогатительный комбинат»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