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включении его требования в размере 1 382 598 рублей 92 копеек в реестр требований кредиторов должника. Определением Арбитражного суда Республики Коми от 15.10.2019 заявление общества признано необоснованным. Постановлением Второго арбитражного апелляционного суда от 02.06.2020 резолютивная часть определения суда первой инстанции дополнена абзацем, в соответствии с которым требование общества признано подлежащим удовлетворению после погашения требований, указанных в пункте 4 статьи 142 Федерального закона от 26.10.2002 № 127-ФЗ «О несостоятельности (банкротстве)» (далее – Закон о банкротстве), но приоритетно по отношению к требованиям лиц, получающих имущество должника по правилам пункта 1 статьи 148 Закона о банкротстве и пункта 8 статьи 63 Гражданского кодекса Российской Федерации. Постановлением Арбитражного суда Волго-Вятского округа от 10.08.2020 определение и постановление судов первой и апелляционной инстанций оставлены без изменения. В кассационной жалобе, поданной в Верховный Суд Российской Федерации, общество просит полностью отменить определение суда первой инстанции и постановление суда округа, а также постановление апелляционного суда в части признания его требования не подлежащим включению в реестр требований кредиторов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требование общества обоснованным и подлежащим удовлетворению в очередности, предшествующей распределению ликвидационной квоты, Второй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статьей 71 Закона о банкротстве, правовой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 по сути, исходил из того, что целью выбора сложившейся модели финансирования являлось перераспределение риска на случай банкротства, в связи с чем требование общества не может конкурировать с требованиями независимых кредиторов. С этим согласился Арбитражный суд Волго-Вятского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ПАО Сбербанк России (подробнее) ПАО Сбербанк России в лице филиала - Коми отделение №8617 Сбербанк (подробнее) Ответчики: ООО "Базисъ" (подробнее) Иные лица: Межрайонный отдел судебных приставов по исполнению особо важных исполнительных производств УФССП по РК (подробнее) ООО Представитель собрания участников "БАЗИСЪ" Рагозин Владимир Николаевич (подробнее) ПАО "Сбербанк России" Коми отделение №8617 (подробнее) Служба Республики Коми строительного, жилищного и технического надзора (контроля) (подробнее) СРО Ассоциация Межрегиональная арбитражных управляющих "Содействие" (подробнее) Управление по вопросам миграции МВД по Республике Коми (подробнее) УФССП по Республике Коми (подробнее) ФГБУ Филиал "ФКП Росреестра" по Республике Коми (подробнее) Федеральная налоговая служба России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