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«Ремэкс» обратилось в Арбитражный суд города Москвы с иском к ООО «Ресурсы Малого Хингана» о взыскании суммы основного долга в размере 696 891,19 долларов США в рублях по курсу ЦБ РФ на дату исполнения платежа; о взыскании суммы процентов по ставке 12% годовых на 10.07.2020 в размере 283 641,09 долларов США в рублях по курсу ЦБ РФ на дату исполнения платежа; о взыскании пени на 10.07.2020 в размере 134 233,16 долларов США в рублях по курсу ЦБ РФ на дату исполнения платежа; о взыскании пени, начиная с 17.07.2020 в размере 0,3%, начисленные на сумму основного долга и процентов (годовых) в размере 980 532,28 долларов США по дату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привлечена Компания «Хинган Рисорсез Лимитед». Решением Арбитражного суда города Москвы от 20.07.2020, оставленным без изменения постановлением Девятого арбитражного апелляционного суда 2 от 05.11.2020 и постановлением Арбитражного суда Московского округа от 04.03.2021,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у суда первой инстанции отсутствовали основания для перехода из предварительного заседания в основное ввиду возражений ответчика, что лишило его возможности заявить о снижении размера неустойки, о фальсификации и предъявить встречный иск о признании дополнительного соглашения от 12.11.2018 №2 к договору займа и договора уступки от 23.04.2020 недействительными сделками. ООО «Ресурсы Малого Хингана» обращает внимание, что целью спорных сделок являлось причинение вреда новому единственному участнику ответчика Traxys Europe S.A.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об уступке прав требований от 23.04.2020 ООО «Ремэкс» является правопреемником «Хинган Рисорсез Лимитед» (займодавец) по договору процентного займа между юридическими лицами от 23.03.2016 N 02/16-К-РМХ (далее – договор займа), заключенному с ООО «Ресурсы Малого Хингана» (заемщик). По условиям договора займа займодавец передает заемщику денежный заем на сумму 1 000 000 Долларов США, а заемщик обязуется вернуть указанную сумму займа и выплатить проценты на нее в размере и сроки, определенные договором. Согласно пункту 1.2 договора, займ является целевым – пополнение оборотных средств, расчеты с контрагентами в рамках финансирования проекта отработки участка недр - месторождение Березовое в Облученском Районе, Еврейской Автономной Области. Дополнительным соглашением от 17.10.2018 № 1 стороны увеличили сумму займа до 1 500 000 долларов США, срок перечисления – до 31.12.2019 (пункты 1, 2 дополнительного соглашения). Факт предоставления денежных средств в рамках договора займа подтверждается представленными в материалы дела платежными поручениями и 3 ведомостью банковского контроля по кредитному договору от 28.03.2016 №16030011/1481/0880/6/1. Согласно пункту 1 дополнительного соглашения от 12.11.2018 № 2 к договору стороны признают, что сохранение субъектного состава участников заемщика, существующего на дату заключения договора и дополнительного соглашения, является существенным условием. В случае изменения состава участников заемщика, заимодавец вправе требовать досрочного возврата суммы займа и процентов, начисленных на дату предъявления требования о досрочном возврате займа. В связи с произошедшей 21.04.2020 сменой участников заемщика - 100% долей участия перешло Компании с ограниченной ответственностью Трэксис Юроп Эс Эй, «Хинган Рисорсез Лимитед» 22.04.2020 предъявил ответчику требование о досрочном возврате суммы займа и об уплате причитающихся процентов. Ответчик 23.04.2020 нарочно получил уведомление об уступке прав по договору займа ООО «Ремэкс», содержащее требование о погашении задолженности и процентов в течение 30 дней в адрес истца. Ссылаясь на неисполнение ответчиком указанного требования,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330, 382, 384, 807, 809-811, 821.1 Гражданского кодекса Российской Федерации, ссуды удовлетворили заявленные требования, установив факт передачи денежных средств в рамках договора займа ответчику, требования о возврате которых перешли к истцу, принимая во внимание, что ООО «Ресурсы Малого Хингана» не представлено доказательств уплаты суммы займа и начисленных на нее процентов в порядке и сроки, предусмотренные договором.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«Ресурсы Малого Хингана»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