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обратился в Арбитражный суд города Москвы с иском к ИП ФИО1 об обязании заключить договор аренды земельного участка расположенного по адресу: &lt;...&gt;, площадью 1 965 кв. м с кадастровым номером 77:03:0001009:5581, на условиях, предложенных в редакции истца. Решением Арбитражного суда города Москвы от 02.10.2020, оставленным без изменения постановлением Девятого арбитражного апелляционного суда от 16.12.2020 и постановлением Арбитражного суда Московского округа от 22.03.2021,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при обязании ответчика заключит пункта 4.3 договора, в соответствии с которым участок предоставляется без права возведения временных и капитальных строений и сооружений. Между тем, условия пункта 4.3 договора аренды земельного участка лишают арендатора прав, предоставляемых ему Земельным кодексом Российской Федерации. Согласно пункта 1.1 проекта договора земельный участок предоставляется для целей эксплуатации нежилого здания в соответствии с разрешенным использованием участка. Для эксплуатации нежилого здания арендатору необходимы, как минимум, площадки для мусорных контейнеров, навесы от осадков, пандусы для инвалидов, подъемники, лестницы и крыльца. Судами не применены положения статей 40 , 41 Земельного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собственности города Москвы находится земельный участок, расположенный по адресу: г.Москва,ул.3-я Гражданская, вл.17,площадью 1 965 кв.м с кадастровым номером 77:03:0001009:5581. В границах данного участка расположен объект недвижимости -нежилое здание с кадастровым номером 77:03:00010009:1081, площадью 1 584 кв.м., расположенный по адресу : г. Москва,ул.3-я Гражданская, вл.17,находящееся в собственности у индивидуального предпринимателя ФИО1 При этом право пользования земельным участком в целях эксплуатации нежилого помещения ответчиком не оформлено. Предприниматель обратилась в Департамент с заявлением от 14.02.2020 № ДГИ-ГР-1624/20-1 о предоставлении государственной услуги города Москвы «Предоставление земельного участка в аренду правообладателям зданий, сооружений, расположенных на земельном участке с кадастровым номером 77:03:0001009:5581. Департамент передал Предпринимателю проект договора аренды земельного участка с письмом от 14.02.2020 № ДГИ-ГР-1624/20-1. В ответном письме ФИО1 сообщила Департаменту о том, что просит пересмотреть условия договора, ограничивающие, по ее мнению, права пользования зданием и земельным участком, и направляет в его адрес подписанный договор аренды земельного участка с протоколом разногласий относительно пунктов 4.3,8.3,8.4 . При этом разногласия, возникшие при заключении договора, не были переданы предпринимателем на рассмотрение суда в течение шести месяцев с момента их возникновения. Департамент обратился в арбитражный суд с заявленными требованиями. Исследовав и оценив доказательства по правилам статьи 71 Арбитражного процессуального кодекса Российской Федерации, руководствуясь статьями 421 , 445 , 446 Гражданского кодекса Российской Федерации, статьей 3.1 Федерального закона от 25.10.2001 № 317-ФЗ «О введении в действие Земельного кодекса Российской Федерации» (далее -Закон № 137 ФЗ), пунктами 1, 2, 6, 7, 8 статьи 39.20 Земельного кодекса Российской Федерации, суды удовлетворили требования истца.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городского имущества города Москвы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