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«Арсен» (далее – Общество) обратилось в Арбитражный суд города Санкт-Петербурга и Ленинградской области с иском к Комитету имущественных отношений Санкт-Петербурга (далее – Комитет) о признании права собственности в силу приобретательной давности на объекты недвижимости: 1) нежилое здание (производственный корпус), расположенное по адресу: Санкт-Петербург, улица Бехтерева, дом 1, корпус 4, литера А, кадастровый номер 78:12:0007022:1022; 2) нежилое здание (административное), расположенное по адресу: Санкт- Петербург, улица Бехтерева, дом 1, корпус 4, литера Б, кадастровый номер 78:12:0007022:1023; 3) нежилое здание (гараж), расположенное по адресу: Санкт-Петербург, улица Бехтерева, дом 1, корпус 4, литера В, кадастровый номер 78:12:0007022:1005. Решением Арбитражного суда города Санкт-Петербурга и Ленинградской области от 19.02.2020, оставленным без изменения постановлением 2 Тринадцатого арбитражного апелляционного суда от 18.06.2020, иск удовлетворен. Постановлением Арбитражного суда Северо-Западного округа от 30.10.2020 решение от 19.02.2020 и постановление от 18.06.2020 отменены, в удовлетворении требований отказано. Не согласившись с постановлением суда округа, заявитель обратился в Верховный Суд Российской Федерации с кассационной жалобой, в которой просит его отменить, ссылаясь на существенное нарушение норм материального права. Письмом Верховного Суда Российской Федерации от 01.02.2021 дело № А56-129764/2019 истребовано из Арбитражного суда города Санкт-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Общество является владельцем следующих объектов недвижимого имущества: здание производственного корпуса общеполезной площадью 655,4 кв. м, расположенное по адресу: Санкт-Петербург, улица Бехтерева, дом 1, корпус 4, литера А; административное здание общеполезной площадью 229,4 кв. м с подвалом, площадью 32,7 кв. м, итого общая площадь 262,1 кв. м, расположенное по адресу: Санкт-Петербург, улица Бехтерева, дом 1, корпус 4, литера Б; здание гаража общеполезной площадью 201,3 кв. м, расположенное по адресу: Санкт-Петербург, улица Бехтерева, дом 1, корпус 4, литера В. В 1992 году Химико-технологический колледж им. Д.И.Менделеева (далее – Колледж) являлся титульным владельцем и пользователем земельного участка площадью 5 178,6 кв. м, расположенного по адресу: Санкт-Петербург, ул. Бехтерева, дом 1А (временное свидетельство по взиманию земельного налога № 174 НВК от 16.11.1992). На данном земельном участке товарищество с ограниченной ответственностью «Арсен» (правопредшественник Общества) приступило к строительству производственной базы для собственных нужд. Письмом от 20.11.1992 № 170, направленным в адрес начальника проектно-производственной застройки Санкт-Петербурга, Колледж просил 3 выдать разрешительные документы на производство проектно-изыскательских работ на территории по адресу: ул. Бехтерева, дом 1, с целью отвода земельного участка под застройку Обществу. Согласно протоколу от 07.01.1993, подписанному Колледжем и Обществом, произведен раздел земельного участка площадью 5178,6 кв. м, расположенного по адресу: Санкт-Петербург, ул. Бехтерева, дом 1А, между названными организациями, в результате которого истцу отведен земельный участок общей площадью 2 363,2 кв. м. Письмом от 23.02.1993 № 209-К/Н, направленным в адрес начальника проектно-производственной застройки Санкт-Петербурга, Невская районная администрация Санкт-Петербурга ходатайствовала о землеотводе под застройку цеха по производству керамзитобетонных блоков Обществу. В течение 1993 года Общество за счет собственных средств произвело строительство на указанном земельном участке следующих объектов производственной базы: здание производственного корпуса общеполезной площадью 655,4 кв. м (литера А); административное здание общеполезной площадью 229,4 кв. м с подвалом площадью 32,7 кв. м, итого общая площадь 262,1 кв. м (литера Б); здание гаража общеполезной площадью 201,3 кв. м (литера В). Данные объекты построены Обществом хозяйственным способом за счет собственных средств в 1993 году и с указанной даты непрерывно находятся во владении истца. Технические паспорта на указанные объекты изготовлены филиалом ГУ ГУИОН ПИБ Невского района; в названных технических паспортах отражен год постройки объектов – 1993 год. Письмом от 27.10.1994 № 5/2157 Управление застройки города Комитета по градостроительству и архитектуре разрешило Обществу оформление проекта границ землепользования участком под производственную базу по улице Бехтерева, дом 1А. Согласно заключению от 30.11.1995 № 94-1204 Комитет по градостроительству и архитектуре счел возможным оформить Обществу правоустанавливающие документы на краткосрочную аренду земельного участка площадью 2106 кв. м по указанному адресу сроком до трех лет. Между Комитетом по управлению городским имуществом Санкт- Петербурга и Обществом 20.08.1996 заключен договор аренды земельного участка № 13-ЗК-00835, в соответствии с которым истцу предоставлен в аренду сроком до 08.08.1999 земельный участок площадью 2106 кв. м, расположенный по адресу: Санкт-Петербург, улица Бехтерева, дом 1А, для использования под производственную базу. В пункте 2.2 договора отражено, что на участке имеются административные, производственные, складские здания и сооружения с коммуникациями. Комитетом по земельным ресурсам и землеустройству Санкт-Петербурга 08.10.1999 проведен кадастровый учет земельного участка, предоставленного в краткосрочную аренду; названному земельному участку площадью 2106 кв. м, 4 расположенному по адресу: Санкт-Петербург, улица Бехтерева, дом 1А, присвоен кадастровый номер 78:7022:1001. Между Комитетом по управлению городским имуществом Санкт- Петербурга и Обществом 20.01.2000 заключен новый договор аренды земельного участка № 13-ЗК00835, в соответствии с которым истцу предоставлен в аренду сроком до 23.12.2002 земельный участок с кадастровым номером 78:7022:1001 площадью 2106 кв. м, расположенный по адресу: Санкт- Петербург, улица Бехтерева, дом 1А (для использования под производственную базу). В пункте 2.2 названного договора отражено, что на участке имеются сооружения. Дополнительным соглашением от 27.02.2015 № 13-ЗК-00835/1 к договору аренды земельного участка от 20.01.2000 № 13-ЗК-00835 срок действия указанного договора продлен до 01.03.2018. Договор аренды земельного участка от 20.01.2000 № 13-ЗК-00835 в редакции дополнительного соглашения от 27.02.2015 № 13-ЗК-00835/1 считается возобновленным на неопределенный срок в связи с продолжением использования земельного участка арендатором и отсутствием возражений арендодателя. Согласно выписке из Единого государственного реестра недвижимости (далее – ЕГРН) об основных характеристиках и зарегистрированных правах на объект недвижимости в отношении земельного участка с кадастровым номером 78:12:0007022:1001 зарегистрировано обременение в виде права аренды в пользу Общества (дата регистрации 22.04.2015, № 78-78/040-78/117/006/2015- 135/1). В результате произведенного 11.05.2004 обследования объектов, расположенных по адресу: Санкт-Петербург, улица Бехтерева, дом 1, корпус 4, литеры А, Б и В, представителями государственного учреждения «Городское управление инвентаризации и оценки недвижимости» (ПИБ Невского района) и Невского районного отдела Комитета по земельным ресурсам и землеустройству Санкт-Петербурга установлено, что перемещение указанных объектов исходя из их конструктивных особенностей невозможно без несоразмерного ущерба их назначению, то есть объекты прочно связаны с землей и в силу статьи 130 Гражданского кодекса Российской Федерации (далее – Гражданский кодекс) относятся к недвижимому имуществу, о чем составлены соответствующие акты обследования. На основании произведенного обследования объектов 11.05.2011 проведен их первичный учет и составлены планы объектов недвижимости с присвоением кадастровых номеров. В связи с изменением порядка кадастрового деления территории Российской Федерации объекты недвижимости имеют следующие кадастровые номера: нежилое здание – производственный корпус расположенное по адресу: Санкт-Петербург, улица Бехтерева, дом 1, корпус 4, литера А (кадастровый номер 78:12:0007022:1022); нежилое здание (административное), расположенное по адресу: Санкт- Петербург, улица Бехтерева, дом 1, корпус 4, литера Б (кадастровый номер 5 78:12:0007022:1023); нежилое здание (гараж), расположенное по адресу: Санкт- Петербург, улица Бехтерева, дом 1, корпус 4, литера В (кадастровый номер 78:12:0007022:1005). Указанные объекты недвижимости расположены в пределах земельного участка с кадастровым номером 78:12:0007022:1001, находящегося в аренде у Общества, что подтверждается выпиской из ЕГРН; данные о правообладателе зданий в ЕГРН отсутствуют; права на нежилые здания за каким-либо субъектом не зарегистрированы. Ссылаясь на то, что истец более 15 лет открыто, непрерывно и добросовестно владеет названными объектами, Общество обратилось в арбитражный суд с соответствующими требованиями. Суды первой и апелляционной инстанций, удовлетворяя заявленные требования, руководствовались статьями 131, 234 Гражданского кодекса, разъяснениями, изложенными в пункте 15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и исходили из того, что Общество открыто, непрерывно и добросовестно с 1993 года владеет спорными объектами.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принимая во внимание постановление Федерального арбитражного суда Северо-Западного округа от 16.05.2007 по делу № А56-39168/2006, которым Обществу отказано в иске о признании права собственности на указанные объекты недвижимости, разъяснения, изложенные в Обзоре судебной практики по делам, связанным с самовольным строительством, утвержденном Президиумом Верховного Суда Российской Федерации 19.03.2014, отменил решение суда первой инстанции и постановление суда апелляционной инстанции, отказав в удовлетворении требований. Суд кассационной инстанции исходил из того, что постановлением Федерального арбитражного суда Северо-Западного округа от 16.05.2007 по делу № А56-39168/2006 Обществу отказано в иске о признании права собственности на указанные объекты недвижимости, спорные объекты признаны самовольными постройками, в связи с чем владение такими строениями не может быть признано добросовестным, отсутствует предусмотренная статьей 234 Гражданского кодекса необходимая совокупность условий для удовлетворения требований. Выражая свое несогласие с выводами апелляционного и окружного судов, заявитель указывает, что при рассмотрении дела № А56-39168/2006 спорные объекты действительно были признаны самовольными постройками, однако, такая правовая квалификация не имеет преюдициальной силы при рассмотрении настоящего спора, поскольку часть 2 статьи 69 АПК РФ освобождает от доказывания фактических обстоятельств дела, но не исключает 6 их различной правовой оценки, которая зависит от характера конкретного спора, так как арбитражный суд не связан выводами других судов о правовой квалификации рассматриваемых отношений и о толковании правовых норм, то есть правовая оценка фактических обстоятельств и доказательств, данная судом в ранее рассмотренном споре, и вопросы применения норм материального права не имеют преюдициальной силы. В рассматриваемом случае отнесение спорных объектов к категории самовольных построек является не фактом, а правовой оценкой, квалификацией этих объектов как подпадающих под критерии/признаки, установленные статьей 222 Гражданского кодекса, в связи с чем суд округа в обжалуемом постановлении неправомерно придал преюдициальное значение изложенным в постановлении от 16.05.2007 по делу № А56-39168/2006 выводам суда о том, что спорные объекты являются самовольными постройками. При рассмотрении настоящего дела суд первой инстанции пришел к выводу, что спорные объекты не являются самовольными постройками, мотивировав его установленным фактом постройки (ввода в эксплуатацию) объектов в 1993 году и правовой позицией Президиума Высшего Арбитражного Суда Российской Федерации, сформулированной в Постановлениях от 24.01.2012 № 12048/11 и от 25.09.2012 № 5698/12, согласно которой невозможно применение понятия «самовольная постройка» к зданиям, строениям и сооружениям нежилого назначения, построенным до 01.01.1995. Факт завершения строительства спорных объектов в 1993 году установлен судом, в том числе на основании сведений, содержащихся в технических паспортах на указанные объекты, а также в ЕГРН. В технических паспортах отражен год постройки объектов – 1993; согласно выпискам из ЕГРН – год ввода в эксплуатацию по завершении строительства зданий 1993. Общество обращает внимание, что настоящий иск был заявлен в силу приобретательной давности (статья 234 Гражданского кодекса). Спорные объекты были возведены истцом в 1993 году, после чего открыто, непрерывно и добросовестно находились в его владении и использовались в качестве собственного имущества. На основании статьи 11 Федерального закона от 30.11.1994 № 52-ФЗ «О введении в действие части первой Гражданского кодекса Российской Федерации» действие статьи 234 Гражданского кодекса распространяется на случаи, когда владение имуществом началось до 01.01.1995 и продолжается в момент введения в действие части первой Кодекса. Из разъяснений, содержащихся в пунктах 15, 16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– Постановление № 10/22), а также в Обзоре судебной практики по делам, связанным с самовольным строительством, утвержденным Верховным Судом Российской Федерации 19.03.2014 следует, что признание права собственности в силу 7 приобретательной давности возможно только в отношении объектов, введенных в гражданский оборот; не может быть признано право собственности в порядке, предусмотренном статьей 234 гражданского кодекса, например, на самовольную постройку. Однако, как указано выше, спорные объекты, построенные в 1993 году, в силу закона не могут быть признаны самовольными постройками. По создаваемым в настоящее время объектам недвижимости к числу обязательных удостоверяющих документов относятся разрешение на строительство и разрешение на ввод объекта в эксплуатацию (статьи 51-55 Градостроительного кодекса Российской Федерации). Разрешение на ввод объекта в эксплуатацию выдается при наличии разрешения на строительство, а последнее подлежит выдаче до начала производства работ. Относительно объектов, построенных до введения в действие названного Градостроительного кодекса Российской Федерации, для государственной регистрации прав должны предъявляться требования по предоставлению тех документов (разрешений), которые являлись необходимыми на момент создания этих построек. В период строительства спорных объектов обязанность выдавать застройщикам разрешения на строительство была возложена на органы государственного строительного контроля, городские и поселковые исполнительные комитеты (постановление Совета Народных Комиссаров РСФСР от 22.05.1940 № 390 «О мерах борьбы с самовольным строительством в городах, рабочих, курортных и дачных поселках»). Порядок, установленный постановлением Совета Министров СССР от 23.01.1981 № 105 «О приемке в эксплуатацию законченных строительством объектов», распространялся на те объекты производственного назначения, которые строились за счет централизованных капитальных вложений, выделенных министерствам и ведомствам. Поскольку истец строил объекты хозяйственным способом на собственные средства, возможности приемки их в эксплуатацию в названном порядке у него не имелось, а в настоящее время нет возможности его восполнить или воспользоваться ныне действующими правилами. Как указывает Общество, его иск, по существу, был направлен на подтверждение возникшего у него права собственности на созданные в 1992- 1993 годах объекты недвижимости производственного назначения с целью последующей государственной регистрации данного права. С учетом результатов рассмотрения дел, в которых суды отказали истцу в признании права собственности на постройки, квалифицировав их в качестве самовольных, возможность государственной регистрации права собственности на указанные постройки в административном порядке утрачена. Вместе с тем, судебная защита прав подобных собственников недвижимости не может быть менее эффективной, чем для случаев признания судом за лицами, не являющимися собственниками. Общество в течение 27 лет добросовестно, открыто и непрерывно владеет спорными объектами. 8 С момента рассмотрения судом дела № А56-39168/2006 также прошло уже более 13 лет, какие-либо притязания со стороны третьих лиц в отношении спорных объектов отсутствуют. Недвижимое имущество находятся в технически исправном состоянии, пригодно для эксплуатации, не угрожает общественным интересам, жизни и здоровью людей, что подтверждено представленным в материалы дела заключением эксперта от 31.10.2019 № 409-19. Отсутствие у Общество возможности зарегистрировать право в отношении спорных объектов порождает правовую неопределенность, на устранение которой был направлен настоящий иск. Отказ в удовлетворении заявленных Обществом требований лишает истца возможности зарегистрировать право собственности на спорные объекты и сохраняет правовую неопределенность относительно объектов недвижимости (зданий), которыми в течение 27 лет добросовестно, открыто и непрерывно владеет заявитель, а также на занятый этими объектами земельный участок (арендуемый истцом у Комитета имущественных отношений Санкт- Петербурга).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«Арсен» на постановление Арбитражного суда Северо-Западного округа от 30.10.2020 по делу № А56-129764/2019 Арбитражного суда города Санкт- 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27 июля 2021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