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13.09.2020, оставленным без изменения постановлениями Второго арбитражного апелляционного суда от 18.12.2020 и Арбитражного суда Волго-Вятского округа от 26.03.2021, исковые требования удовлетворены частично, с департамента в пользу общества взыскано 60 529 рублей убытков. В удовлетворении остальной части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существенные нарушения судами норм права, неполное выяснение обстоятельств, имеющих значение для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(главный распорядитель) и обществом (получатель) заключены соглашение от 25.01.2019 № 5 на предоставление из бюджета городского округа города Рыбинска в декабре 2018 года – июне 2019 года субсидии на возмещение недополученных доходов в связи с проездом отдельных категорий граждан и соглашение от 22.10.2019 № 23 на предоставление из бюджета городского округа города Рыбинска в период с 19.08.2019 по 31.12.2019 субсидии на возмещение недополученных доходов в связи с проездом отдельных категорий граждан. В обоснование иска общество указало на то, что департамент не принял отчеты об использовании субсидии и не возместил недополученные доходы, так как при расчете суммы компенсации общество применило отмененный судебным актом тариф на разовую поездку. Частично удовлетворяя исковые требования, суды, руководствуясь положениями статей 15 , 16 , 16.1 , 790 , 1069 Гражданского кодекса Российской Федерации, статьи 15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Положением о департаменте жилищно-коммунального хозяйства, энергетики и регулирования тарифов Ярославской области, утвержденным постановлением Правительства Ярославской области от 20.12.2016 № 1315-п, Положением о порядке государственного регулирования предельных (максимальных) тарифов на регулярные пассажирские перевозки наземным электрическим общественным транспортом в городском сообщении, утвержденным приказом департамента энергетики и регулирования тарифов Ярославской области от 30.05.2016 № 39-п-тр/п/элтр, приказами Департамента жилищно-коммунального хозяйства, энергетики и регулирования тарифов Ярославской области от 21.09.2018 № 75-тр/г, от 19.12.2018 № 267-тр/г, от 05.08.2019 № 78-тр/г, пришли к выводу о доказанности наличия совокупности условий для взыскания в пользу перевозчика убытков за период с 24.06.2019 по 18.08.2019 в размере 60 529 рублей. При этом судебные инстанции исходили из отсутствия доказательств возмещения обществу недополученных доходов за период с 24.06.2019 по 18.08.2019, указав, что с момента вступления в законную силу решения Ярославского областного суда от 17.05.2019 по делу № 3а-135/19 применению подлежал приказ от 21.09.2018 № 75-тр/г, установивший плату за проезд в размере 18 рублей 85 копеек (за разовую поездку). Отказывая в удовлетворении требования об обязании заключить дополнительное соглашение о предоставлении субсидии, суды пришли к выводу о том, что оно не приведет к восстановлению нарушенного права, отметив, что обязанность по возмещению перевозчику недополученных доходов не зависит от наличия/отсутствия договорных отношений.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«Рыбинскэлектротранс»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"Рыбинскэлектротранс" (подробнее) Ответчики: Департамент ЖКХ, транспорта и связи Администрации городского округа город Рыбинск (подробнее) Иные лица: Департамент жилищно-коммунального хозяйства, энергетики и регулирования тарифов Ярославской области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