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Республики Татарстан от 24.10.2020, оставленным без изменения постановлениями Одиннадцатого арбитражного апелляционного суда от 24.12.2020 и Арбитражного суда Поволжского округа от 24.02.2021, конкурсным управляющим должником утверждён Рахманов Булат Ильдусович.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положениями статей 20 и 20.2 Федерального закона от 26.10.2002 № 127-ФЗ «О несостоятельности (банкротстве)», исходили из соответствия кандидатуры Рахманова Б.И. требованиям законодательства о несостоятельности.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Фокину Александру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