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Федеральная налоговая служба в лице Управления Федеральной налоговой службы России по Краснодарскому краю (далее – уполномоченный орган) обратилась в суд с заявлением о принятии обеспечительных мер в виде наложения ареста на принадлежащие бывшему руководителю должника ФИО1 денежные средства (в том числе, которые будут поступать на банковский счёт) в пределах размера его субсидиарной ответственности – 19 036 634 рублей 45 копеек. Определением Арбитражного суда Краснодарского края от 11.12.2018, оставленным без изменения постановлениями Пятнадцатого арбитражного апелляционного суда от 19.02.2019 и Арбитражного суда Северо-Кавказского округа от 31.05.2019, заявление удовлетворено. В кассационной жалобе, поданной в Верховный Суд Российской Федерации, заявитель просит отменить указанные судебные акты и принять по делу новый судебный акт об отказе в принятии обеспечительных мер.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Признавая обоснованным заявление уполномоченного органа, суд первой инстанции руководствовался статьями 71 , 90 , 91 Арбитражного процессуального кодекса Российской Федерации, статьями 2, 46 Федерального закона от 26.10.2002 № 127-ФЗ «О несостоятельности (банкротстве)», абзацем третьим пункта 16 постановлении Пленума Высшего Арбитражного Суда Российской Федерации от 12.10.2006 № 55 «О применении арбитражными судами обеспечительных мер», и исходил из того, что истребуемые обеспечительные меры отвечают целям и задачам конкурсного производства, непосредственно связаны с предметом ранее рассмотренного и разрешенного обособленного спора о привлечении заявителя как контролирующего должника лица к субсидиарной ответственности, служат гарантией исполнимости принятого по нему судебного акта, соразмерны удовлетворённым требованиям и позволяют сохранить возможность взыскания обремененной арестом суммы денежных средств в конкурную массу.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Несогласие заявителя с выводами судебных инстанций, основанными на установленных фактических обстоятельствах дела и оценке доказательств, не свидетельствует о неправильном применении судами норм материального и процессуального права, повлиявшем на исход дела.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АО "Альфа-Банк" (подробнее) АО МКФ (подробнее) АО "МОСКАБЕЛЬ-ФУДЖИКУРА" (подробнее) Временный управляющий Иванов Илья Владимирович (подробнее) ГУ Управление по вопросам миграции МВД России по Краснодарскому краю (подробнее) Жидкова Анна Алексеевна /представитель собрания кредиторов/ (подробнее) Зайцев Сергей Иванович /ед. учредитель ООО "Электрокабель"/ (подробнее) Зайцев Сергей Иванович (учредитель должника) (подробнее) инспекция Федеральной налоговой службы №2 по Краснодарскому краю (подробнее) ИФНС России №2 по г. Краснодару (подробнее) НП СРО "Межрегиональный центр экспертов и профессиональных управляющих" (подробнее) ОАО "Банк Открытие" (подробнее) ОАО Банк "Петрокоммерц" (подробнее) ОАО "Научно-производственное объединение "Промавтоматика" (подробнее) ОАО "НПО "Промавтоматика" (подробнее) общество с ограниченной ответственность "Югстрой-Энергосбыт" (подробнее) ООО БЭРРИМОР (подробнее) ООО "ДАЙМЭКС-Краснодар" (подробнее) ООО конкурсный управляющий "Электрокабель" Иванов И.В. (подробнее) ООО " Лидер-Юг" (подробнее) ООО НАУЧНО-ПРОИЗВОДСТВЕННОЕ ОБЪЕДИНЕНИЕ "ИНТЕГРАЛ" (подробнее) ООО НПО "Интеграл" (подробнее) ООО "Ореол" (подробнее) ООО ТД "ВОКЗ" (подробнее) ООО ТМК (подробнее) ООО "Электрокабель" (подробнее) ООО Эльтранс (подробнее) ООО "Югстрой-Энергосбыт" (подробнее) ПАО Банк "Финансовая Корпорация Открытие" (подробнее) ПАО Банк "ФК Открытие" /1-й включенный кредитор/ (подробнее) Управление Росреестра по КК (подробнее) УФНС по КК (подробнее) УФНС по Краснодарскому краю (подробнее) УФНС России по Краснодарскому краю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