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03.09.2020 по делу № А45-44094/2019, постановление Седьмого арбитражного апелляционного суда от 26.11.2020 и постановление Арбитражного суда Западно-Сибирского округа от 29.03.2021 по тому же делу. Судья Верховного Суда Российской Федерации Е.Н. Зарубина Суд: Верховный Суд РФ (подробнее) Истцы: ООО "ПРИМАСЕРВИС" (подробнее) Ответчики: ООО "ЛаТранс"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