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«ЛаТранс» удовлетворить. Предоставить обществу с ограниченной ответственностью «ЛаТранс»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Новосибирской области от 14.08.2020 по делу № А45-44029/2019, постановление Седьмого арбитражного апелляционного суда от 21.11.2020 и постановление Арбитражного суда Западно-Сибирского округа от 30.03.2021 по тому же делу. Судья Верховного Суда Российской Федерации Е.Н. Зарубина Суд: Верховный Суд РФ (подробнее) Истцы: МУП ГОРОДА КУЙБЫШЕВА КУЙБЫШЕВСКОГО РАЙОНА НОВОСИБИРСКОЙ ОБЛАСТИ "СПЕЦАВТОХОЗЯЙСТВО" (подробнее) Ответчики: ООО "ЛаТранс" (подробнее) Иные лица: Арбитражный суд Западно-Сибирского округа (подробнее) Седьмой арбитражный апелляционный суд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