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«ЛаТранс» удовлетворить. Предоставить обществу с ограниченной ответственностью «ЛаТранс»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Новосибирской области от 09.09.2020 по делу № А45-6271/2020, постановление Седьмого арбитражного апелляционного суда от 04.12.2020 и постановление Арбитражного суда Западно-Сибирского округа от 18.03.2021 по тому же делу. Судья Верховного Суда Российской Федерации Е.Н. Зарубина Суд: Верховный Суд РФ (подробнее) Истцы: МУП ГОРОДА КУЙБЫШЕВА КУЙБЫШЕВСКОГО РАЙОНА НОВОСИБИРСКОЙ ОБЛАСТИ "СПЕЦАВТОХОЗЯЙСТВО" (подробнее) Ответчики: ООО "ЛаТранс" (подробнее) ООО "Экология Новосибирск" (подробнее) Иные лица: Арбитражный суд Западно-Сибирского округа (подробнее) Седьмой арбитражный апелляционный суд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