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кооператив обратился в суд с заявлением о включении в реестр требований кредиторов должника (далее – реестр) его требований в размере 60 299 551 рубль 28 копеек. Определением Арбитражного суда Астраханской области от 17.06.2020 заявление удовлетворено. Постановлением Двенадцатого арбитражного апелляционного суда от 24.11.2020, оставленным без изменении постановлением Арбитражного суда Поволжского округа от 25.02.2021, данное определение отменено; в удовлетворении требования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19,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выводам об отсутствии оснований для удовлетворения заявленных требований.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сельскохозяйственному производственному кооперативу «Фермер»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