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Вайнберг Илья Юрьевич обратился в суд с заявлением о привлечении к субсидиарной ответственности по обязательствам должника Чулюканова Вячеслава Юрьевича, Белоусова Максима Сергеевича, Белоусова Дениса Сергеевича, Татарина С.Г. и общества с ограниченной ответственностью «Бизнесконсалт Групп» (далее – общество). Определением Арбитражного суда города Москвы от 07.10.2020, оставленным без изменения постановлениями Постановлением Девятого арбитражного апелляционного суда от 14.12.2020 и Арбитражного суда Московского округа от 11.03.2021, к субсидиарной ответственности по обязательствам должника привлечены Чулюканов В.Ю., Белоусов М.С., Белоусов Д.С., Таранин С.Г., отказано в удовлетворении требований к обществу. Производство по рассмотрению заявления конкурсного управляющего об определении размера субсидиарной ответственности приостановлено до формирования конкурсной массы и расчётов с кредиторами.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2 Исходя из содержания настоящей жалобы, заявитель не согласен с судебными актами в части удовлетворения заявления к Таранину С.Г.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9, 61.11, 61.12 и 126 Федерального закона от 26.10.2002 № 127-ФЗ «О несостоятельности (банкротстве)», исходили из наличия совокупности условий, необходимых для привлечения Таранина С.Г., являвшегося генеральным директором должника в период с 12.07.2017 по 18.12.2018, к субсидиарной ответственности ввиду неисполнения им обязанности по обращению в суд с заявлением о признании должника банкротом, а также неисполнения обязанности по передаче документации должника, что повлекло затруднения в проведении процедур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Таранину Сергею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