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Москвы от 24.07.2020, оставленным без изменения постановлением Девятого арбитражного апелляционного суда от 19.10.2020 и постановлением Арбитражного суда Московского округа от 04.03.2021,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осуществляло деятельность по управлению многоквартирным домом на основании лицензии от 02.04.2015 № 077000140. По результатам рассмотрения заявления учреждения от 28.02.2020 № МЖИ-05-6791/20 жилищной инспекцией вынесено распоряжение от 20.04.2020 № 7296-рл «О внесении изменений в реестр лицензий города Москвы», которым с 01.05.2020 из реестра лицензий города Москвы исключены сведения об обществе как управляющей компании многоквартирного дома; с 01.05.2020 в отношении данного дома в реестр лицензий города Москвы включены сведения об управляющей компании - государственном бюджетном учреждении «Жилищник Красносельского района». Не согласившись с распоряжением жилищной инспекции,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3 доказательства, руководствуясь положениями Жилищного кодекса Российской Федерации, пришли к выводу о том, что оспоренное распоряжение соответствует действующему законодательству и не нарушает права и законные интересы заявителя, с чем согласился суд округа. Довод заявителя об оспаривании протокола собрания собственников многоквартирного дома со ссылкой на решение Мещанского районного суда города Москвы являлся предметом рассмотрения суда округа и получил соответствующую правовую оценку.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«Арбат-Сервис»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