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26.08.2020, оставленным без изменения постановлением Четырнадцатого арбитражного апелляционного суда от 13.11.2020 и постановлением Арбитражного суда Северо-Западного округа от 25.02.2021, в удовлетворении иска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исковое заявление.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2014 году в рамках договора от 31.12.2013 № 12-12/2013, заключенного с министерством транспорта, общество осуществляло организацию транспортного обслуживания населения железнодорожным транспортом в пригородном сообщении на территории Тверской области. Кроме того, обществом и министерством транспорта заключены договоры от 12.11.2014, от 25.11.2014, от 25.12.2014 о предоставлении субсидии из областного бюджета Тверской области в целях возмещения части затрат, связанных с организацией транспортного обслуживания населения пригородным железнодорожным транспортом на территории Тверской области. Платежными поручениями от 14.11.2014 № 543, от 28.11.2014 № 656, от 25.12.2014 № 890 обществу перечислена субсидия в сумме 37 500 000 рублей. Приказом ГУ РЭК Тверской области от 18.07.2013 № 233-нп установлен предельный тариф на перевозки пассажиров железнодорожным транспортом в пригородном сообщении, осуществляемые обществом, в размере 16 рублей 50 копеек за одну зону (10 км). Впоследствии приказом ГУ РЭК Тверской области от 14.10.2014 № 250-нп предельный тариф на перевозки пассажиров железнодорожным транспортом в пригородном сообщении, осуществляемые обществом, установлен в размере 2 рублей за один километр пути. Ввиду применения в 2014 году тарифов, установленных приказами ГУ РЭК Тверской области, по мнению общества, им понесены убытки в размере 284 447 206 рублей 81 копейки, в связи с чем в адрес министерства транспорта направлена претензия от 03.08.2017 № 3851 о возмещении убытков. Неисполнение претензии, явилось основанием для обращения обществом в арбитражный суд. Исследовав и оценив представленные в материалы дела доказательства, суды, руководствуясь положениями Гражданского кодекса Российской Федерации, Федерального закона от 10.01.2003 № 17-ФЗ «О железнодорожном транспорте в Российской Федерации» (далее – Закон № 17-ФЗ), постановления Правительства Российской Федерации от 07.03.1995 № 239 «О мерах по 3 упорядочению государственного регулирования цен (тарифов)», Положением об участии органов исполнительной власти субъектов Российской Федерации в области государственного регулирования тарифов в осуществлении государственного регулирования и контроля деятельности субъектов естественных монополий и о пределах такого регулирования и контроля, утвержденным постановлением Правительства Российской Федерации от 10.12.2008 № 950, Положением о государственном регулировании и контроле тарифов, сборов и платы в отношении работ (услуг) субъектов естественных монополий в сфере железнодорожных перевозок, утвержденным постановлением Правительства Российской Федерации от 05.08.2009 № 643, пришли к выводу об отсутствии оснований для удовлетворения искового требования. Судебные инстанции исходили из недоказанности обществом противоправного характера действий публично-правового образования, выплатившего истцу согласованную договорами субсидию и причинно-следственной связи между указанными действиями и заявленными к взысканию убытками. Суды указали, что заявленные затраты общества являются исключительно результатом его финансово-хозяйственной деятельности. Доводы, изложенные в кассационной жалобе, в том числе о том, что наличие и размер убытков, возникших в 2014 году в результате государственного регулирования тарифов на перевозку пассажиров, подтверждены результатами судебной экспертизы,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дела. Указанные доводы повторяют позицию общества о наличии у него права на возмещение полученных убытков, выражают несогласие с оценкой представленных в материалы дела доказательств и установленными судами фактическими обстоятельствами настоящего спора,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«Московско-Тверская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