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30.06.2020 первоначальный и встречный иски удовлетворены. В результате проведенного зачета с общества «Племенная птицефабрика Лебяжье» в пользу общества «Балтиза» взыскано 56 652 903 рубля 97 копеек задолженности. Постановлением Тринадцатого арбитражного апелляционного суда от 05.11.2020, оставленным без изменения постановлением Арбитражного суда Северо-Западного округа от 18.02.2021, решение изменено: первоначальный иск удовлетворен, встречный иск удовлетворен частично. В результате зачета удовлетворенных требований с общества «Балтиза» в пользу общества «Племенная птицефабрика Лебяжье» взыскано 105 432 716 рублей 05 копеек задолженности. 2 В кассационной жалобе общество «Балтиза» просит об отмене судебных актов апелляционного и окружного судов в неудовлетворенной части встречного иска, ссылаясь на соответствие расчета размера вознаграждения договору, нарушение в оценке доказательств, неосновательное принятие апелляционным судом дополнительных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Доводы, связанные с размером требований и оценкой доказательств, не отвечают критериям оснований для кассационного пересмотра судебных актов. Заявление о приостановлении исполнения постановления апелляционного суда отклонено как немотивированное. С общества «Балтиза» подлежит взысканию государственная пошлина за подачу кассационной жалобы, отсрочка уплаты которой была предоставлена. Руководствуясь статьями 291.6, 291.8, частью 2 статьи 319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«Балтиза»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«Балтиза» в доход федерального бюджета 3 000 (три тысячи) рублей государственной пошлины за подачу кассационной жалобы. Поручить Арбитражному суду города Санкт-Петербурга и Ленинградской области выдать исполнительный лист на уплату государственной пошлины.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