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Шелудько О.А., Ерёменко Д.А. и Ерёменко А.А. обратились в суд с заявлениями о признании недействительными торгов по продаже недвижимого имущества должника и заключенного по их результатам договора купли-продажи. Определением Арбитражного суда Московской области от 25.09.2020, оставленным без изменения постановлением Десятого арбитражного апелляционного суда от 03.12.2020, заявленные требования удовлетворены. Постановлением Арбитражного суда Московского округа от 24.02.2021 данные судебные акты отменены, обособленный спор направлен на новое рассмотрение в Арбитражный суд Московской области. В кассационных жалобах, поданных в Верховный Суд Российской Федерации, заявители просят отменить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2 Отменяя принятые по делу судебные акты и направляя спор на новое рассмотрение, суд округа руководствовался статьёй 449 Гражданского кодекса Российской Федерации, статьями 138, 139, 213.26 Федерального закона от 26.10.2002 № 127-ФЗ «О несостоятельности (банкротстве)» и исходил из того, что они вынесены без полного исследования всех доказательств и установления фактических обстоятельств, имеющих существенное значение для правильного разрешения спора, оценки приводимых финансовым управляющим и залоговым кредитором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обжалуемого судебного акта, судом округа не допущено. При новом рассмотрении заявители не лишены возможности изложить свои доводы и возражения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Щеголиной Наталье Юрьевне, Ерёменко Дмитрию Александровичу и Ерёменко Александру Анатольевичу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