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«Фабиком» (исполнитель) обратилось в Арбитражный суд Ставропольского края с иском о взыскании с общества с ограниченной ответственностью «Универсалстрой» (заказчика) 1 500 000 рублей задолженности по договору об оказании услуг от 28.03.2018 на проведение инициативной аудиторской проверки бухгалтерской (финансовой) отчетности за 2014 – 2016 годы и оказанию услуг по представительству в налоговых правоотношениях. ООО «Универсалстрой» обратилось в суд с встречным иском к ООО «Фабиком» о расторжении договора об оказании услуг от 28.03.2018 и взыскании 1 500 000 рублей уплаченного по договору аванса. Решением Арбитражного суда Ставропольского края от 17.07.2020 первоначальный иск удовлетворен; в удовлетворении встречного иска отказано. Постановлением Шестнадцатого арбитражного апелляционного суда от 10.12.2020 решение суда первой инстанции в части удовлетворения первоначального иска отменено и в удовлетворении первоначального иска отказано; в остальной части решение суда первой инстанции оставлено без изменения. Арбитражный суд Северо-Кавказского округа постановлением от 12.03.2021 постановление суда апелляционной инстанции оставил без изменения. Общество с ограниченной ответственностью «Фабиком»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отказа в удовлетворении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акт налоговой проверки составлен 19.10.2018, решение налогового органа по нему принято 13.02.2020, исполнителем акт сдачи-приема результата работ по договору составлен 18.12.2019, направлен заказчику 20.01.2020, т.е. до принятия решения по акту налоговой проверки, отсутствуют доказательства участия исполнителя в представлении интересов заказчика при рассмотрении акта налоговой проверки, составлении возражений и других документов, связанных с данной проверкой, а также доказательства проведения аудиторской проверки бухгалтерской/финансовой отчетности заказчика за 2014 – 2016 годы, руководствуясь положениями статей 309 , 310 , 779 , 781 Гражданского кодекса Российской Федерации, суд апелляционной инстанции пришел к выводу о недоказанности исполнителем выполнения условий договора для выплаты оставшихся 50% суммы вознаграждения, что явилось основанием для отказа в удовлетворении первоначального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«Фабиком»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"Фабиком" (подробнее) Ответчики: ООО "Универсалстрой"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