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06.07.2020, оставленным без изменения постановлениями Двенадцатого арбитражного апелляционного суда от 04.09.2020 и Арбитражного суда Поволжского округа от 24.12.2020, завершена процедура реализации имущества гражданина в отношении должника, последняя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или направить дело на новое рассмотрение в Арбитражный суд Саратовской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213.5, 213.9, 213.25, 213.28 Федерального закона от 26.10.2002 № 127-ФЗ «О несостоятельности (банкротстве)» и исходили из выполнения финансовым управляющим всех мероприятий в рамках дела о банкротстве, отсутствия у должника иного имущества и возможности восстановления её платёжеспособности, нецелесообразности дальнейшего проведения процедуры реализации имущества гражданина и возможности освобождения от исполнения обязательств перед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заявителями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Сазонову Сергею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