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06.09.2018, оставленным без изменения постановлением Одиннадцатого арбитражного апелляционного суда от 18.10.2018, заявление Банка ВТБ (ПАО) о признании должника банкротом принято к производству, возбуждено производство по делу о несостоятельности (банкротстве) должника, назначено судебное заседание по проверке обоснованности заявления Банк ВТБ (ПАО). В кассационной жалобе должник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7, 39 Федерального закона от 26.10.2002 № 127-ФЗ «О несостоятельности (банкротстве)», постановлением Правительства Российской Федерации от 12.01.2018 № 5 «Об определении случаев, при которых отдельные сведения, указанные в пункте 7 статьи 7.1 Федерального закона «О государственной регистрации юридических лиц и индивидуальных предпринимателей» не подлежат размещению в информационно-телекоммуникационной сети «Интернет», а также лиц, в отношении которых указанные сведения не подлежат размещению в информационно-телекоммуникационной сети «Интернет» и исходили из того, что отсутствие публикации сведений, предусмотренных пунктом 2.1 статьи 7 Закона о банкротстве, не нарушает требований действующего законодательства ввиду наличия в отношении заявителя по делу о банкротстве мер ограничительного характера, введенных иностранными государствами.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ПАО Банк ВТБ 24, г.Москва (подробнее) ПАО Банк ВТБ, г.Санкт-Петербург (подробнее) Ответчики: ООО "С-Лоджистик", г.Казань (подробнее) Иные лица: а/у Тин В.В. (подробнее) Борисов Владимир Павлович, г. Казань (подробнее) Межрайонная ИФНС №18 по РТ (подробнее) МРИ ФНС №4 по РТ (подробнее) ООО КБЭР "Банк Казани" (подробнее) Управление Федеральной службы государственной регистрации, кадастра и картографии по РТ (подробнее) УФНС ПО РТ (подробнее) УФССП по РТ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