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«Синтерно» обратилось в Арбитражный суд Кемеровской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Павловой Елены Сергеевны 631 053 рублей 80 копеек в счет стоимости оплаченного, но не поставленного товара. К участию в деле в качестве третьего лица, не заявляющего самостоятельных требований относительно предмета спора, привлечен Симонян Мартин Погосович. Решением Арбитражного суда Кемеровской области от 24.07.2020 иск удовлетворен в части взыскания 36 582 рублей 30 копеек, распределены судебные расходы, в удовлетворении иска в остальной части отказано. Постановлением Седьмого арбитражного апелляционного суда от 09.11.2020 решение суда первой инстанции оставлено без изменения. 2 Арбитражный суд Западно-Сибирского округа постановлением от 18.02.2021 указанные судебные акты оставил без изменения. Общество с ограниченной ответственностью «Синтерно»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заключения сторонами договора поставки, осуществление обществом предоплаты, частичное исполнение предпринимателем обязательств по поставке товара, руководствуясь положениями статей 309, 310, 454, 456, 457, 486, 487 Гражданского кодекса Российской Федерации, суды пришли к выводу о наличии оснований для взыскания удерживаемой ответчиком переплаты в размере 36 582 рублей 30 копеек, признав остальную часть спорной суммы в качестве надлежаще полученного предпринимателем встречного предоставления за фактически поставленный товар.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3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«Синтерно»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