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«Автолайн» обратилось в Арбитражный суд Ростовской области с иском о взыскании с общества с ограниченной ответственностью «ЮСС» 854 461 рубля 44 копеек ущерба в виде стоимости испорченного груза и 30 000 рублей расходов по оплате услуг представителя.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«РЕННА-Логистик». Решением Арбитражного суда Ростовской области от 30.07.2020 в удовлетворении иска отказано. Постановлением Пятнадцатого арбитражного апелляционного суда от 14.10.2020 решение суда первой инстанции оставлено без изменения. Арбитражный суд Северо-Кавказского округа постановлением от 26.02.2021 указанные судебные акты оставил без изменения. Общество с ограниченной ответственностью «РЕННА-Логистик»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перевозчиком не допущено несоответствие температурного режима в ходе перевозки, отсутствуют доказательства вины перевозчика в порче груза, а также причинно- следственная связь между порчей груза и действиями (бездействием) перевозчика, руководствуясь положениями статей 15 , 309 , 310 , 393 , 401 , 404 , 785 , 793 , 796 , 804 Гражданского кодекса Российской Федерации, Федерального закона от 08.11.2007 № 259-ФЗ «Устав автомобильного транспорта и городского наземного электрического транспорта», суды пришли к выводу о недоказанности истцом совокупности обстоятельств, необходимых для привлечения ответчика (перевозчика) к гражданско-правовой ответственности в виде возмещения убытков. Доводы, изложенные в кассационной жалобе, были предметом исследования судов и получили мотивированную оценку.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в том числе при отказе в привлечении к участию в деле третьего лица, не заявляющего самостоятельных требований относительно предмета спора,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«РЕННА-Логистик»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"Автолайн" (подробнее) Ответчики: ООО "ЮСС"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