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«ТЭК Грузовая Планета» обратилось в Арбитражный суд Кировской области с иском о взыскании с федерального казенного учреждения «База материально-технического и военного снабжения Управления федеральной службы исполнения наказаний по Кировской области» 30 000 рублей задолженности по государственному контракту от 21.05.2018 № 0340100010818000045-0047530-02 по оплате оказанных услуг по перевозке груза в мае 2018 года. Решением Арбитражного суда Кировской области от 08.04.2019 иск удовлетворен. ФКУ «База материально-технического и военного снабжения Управления Федеральной службы исполнения наказаний по Кировской области» обратилось во Второй арбитражный апелляционный суд с апелляционной жалобой на решение суда первой инстанции и ходатайством о восстановлении пропущенного срока на обжалование судебного акта. Определением Второго арбитражного апелляционного суда от 30.08.2019 апелляционная жалоба возвращена учреждению на основании пункта 3 части 1 статьи 264 Арбитражного процессуального кодекса Российской Федерации в связи с отказом в удовлетворении ходатайства о восстановлении пропущенного срока на апелляционное обжалование. Арбитражный суд Волго-Вятского округа постановлением от 27.12.2019 определение суда апелляционной инстанции оставил без изменения. ФКУ «База материально-технического и военного снабжения Управления федеральной службы исполнения наказаний по Кировской области» обратилось в Судебную коллегию по экономическим спорам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а также заявило ходатайство о восстановлении пропущенного срока подачи кассационной жалобы на решение суда первой инстанции.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Статьей 259 АПК РФ предусмотрено, что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срока подачи апелляционной жалобы рассматривается арбитражным судом апелляционной инстанции в порядке, предусмотренном статьей 117 АПК РФ .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 апелляционная жалоба подана по истечении срока подачи апелляционной жалобы, установленного в АПК РФ, и в восстановлении пропущенного срока на подачу апелляционной жалобы отказано (пункт 3 части 1 статьи 264 АПК РФ ). Судом апелляционной инстанции установлено, что, обратившись с апелляционной жалобой на решение суда первой инстанции от 08.04.2019 только 15.08.2019, заявитель пропустил установленный статьей 259 АПК РФ месячный срок на обжалование. Отказывая в удовлетворении ходатайства о восстановлении пропущенного срока подачи апелляционной жалобы, суд апелляционной инстанции оценил приведенную причину пропуска срока (отсутствие в штате старшего юрисконсульта юридической группы) и пришел к выводу о том, что она не является уважительной.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апелляционной инстанции об отсутствии оснований для восстановления пропущенного срока, поскольку внутренние организационные проблемы лица, обращающегося с жалобой, не являются уважительными причинами пропуска срока на обжалование. Неправильного применения судами апелляционной и кассационной инстанций статей 117 , 259 , 264 АПК РФ не установлено. Выводы судов не противоречат разъяснениям Пленума Высшего Арбитражного Суда Российской Федерации, изложенным в постановлении от 25.12.2013 № 99 «О процессуальных сроках».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Оснований для рассмотрения Верховным Судом Российской Федерации ходатайства о восстановлении срока подачи кассационной жалобы на решение суда первой инстанции в силу пункта 1 части 2 статьи 291.1 АПК РФ не имеется.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«База материально- технического и военного снабжения Управления федеральной службы исполнения наказаний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"ТЭК Грузовая планета" (подробнее) Ответчики: ФКУ "База материально-технического и военного снабжения Управления Федеральной службы исполнения наказаний по Кировской области" (подробнее) Судьи дела: Зарубина Е.Н. (судья) (подробнее) Последние документы по делу: Определение от 27 мая 2020 г. по делу № А28-15645/2018 Определение от 6 апреля 2020 г. по делу № А28-15645/2018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