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«ДМКОМ» (далее – Общество) обратилось в Арбитражный суд города Москвы с заявлением к Межрайонной инспекции Федеральной налоговой службы № 46 по г. Москве (далее – Инспекция) о признании незаконным решения о государственной регистрации изменений в сведения об Общества, не связанные с внесением изменений в учредительные документы, оформленного записью ГРН 9197748761047 от 04.12.2019. К участию в деле в качестве третьих лиц, не заявляющих самостоятельных требований относительно предмета спора, привлечены ФИО1, ФИО2 – нотариус нотариального округа г. Лыткарино Московской области. Решением Арбитражного суда города Москвы от 30.09.2020, оставленным без изменения постановлением Девятого арбитражного апелляционного суда от 14.12.2020 и постановлением Арбитражного суда Московского округа от 19.02.2021,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в Едином государственном реестре юридических лиц (далее – ЕГРЮЛ) фактически содержатся недостоверные сведения, что противоречит положениям Федерального закона от 08.08.2001 № 129-ФЗ «О государственной регистрации юридических лиц и индивидуальных предпринимателей» (далее – Закон № 129-ФЗ);оспаривание решения Инспекции в рассматриваемом случае является единственной возможность восстановить нарушенные права. По мнению Общества,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представленного пакета документов Инспекцией 04.12.2019 вынесено решение (ГРН 9197748761047), согласно которому внесены записи об изменении сведений о юридическом лице, содержащихся в ЕГРЮЛ в части прекращения полномочий руководителей юридического лица – генерального директора ФИО3 и возложении обязанностей единоличного исполнительного органа на ФИО4 Ссылаясь на незаконность решения Инспекции,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9, 17 Закона № 129-ФЗ, суды отказали в удовлетворении требований, признав правомерность действий Инспекции при вынесении оспариваемого решения и указав, что регистрация изменений была произведена Инспекцией с соблюдением порядка, предусмотренного пунктом 2 статьи 17 Закона № 129-ФЗ. Судебными инстанциями принято во внимание, что решение единственного участника Общества ФИО3 от 07.11.2019 № 13 об избрании генеральным директором Общества ФИО4 содержит подпись учредителя. Оценив выводы экспертного заключения, носящие предположительный (вероятный ввиду простоты и краткости исследуемой подписи) характер относительно подписи ФИО3 в оригинале решения от 07.11.2019 № 13, суды пришли к выводам о неподтвержденности доводов о подписании решения от 07.11.2019 № 13 неправомочным лицом. Действия нотариуса, заверившего решение учредителя Общества, заявителем также не обжалованы.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«ДМКОМ»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"ДМком" (подробнее) Ответчики: МИФНС №46 по г. Москве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