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«ЭТР-Инжиниринг» обратилось в Арбитражный суд Краснодарского края с иском о взыскании с индивидуального предпринимателя Лысенко Алексея Николаевича 59 554 550 рублей предоплаты по договору поставки от 02.11.2015 № 31. К участию в деле в качестве третьего лица, не заявляющего самостоятельных требований относительно предмета спора, привлечена фирма «EFORCE-OIL INTERNATIONAL LTD». Решением Арбитражного суда Краснодарского края от 23.07.2020 иск удовлетворен. Постановлением Пятнадцатого арбитражного апелляционного суда от 23.11.2020 решение суда первой инстанции оставлено без изменения. Арбитражный суд Северо-Кавказского округа постановлением от 19.03.2021 указанные судебные акты оставил без изменения. Индивидуальный предприниматель Лысенко Алексей Николаевич обратился в Судебную коллегию Верховного Суда Российской Федерации с 2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согласованный срок поставка оборудования и передача технической (иной) документации к этому оборудованию предпринимателем не произведена, общество отказалось от договора в одностороннем порядке, направив уведомление от 19.06.2019, руководствуясь положениями статей 195, 199, 200, 309, 310, 464, 506, 509 Гражданского кодекса Российской Федерации, суды пришли к выводу о наличии оснований для возврата уплаченной за оборудование предварительной оплаты, отклонив как необоснованный довод ответчика о пропуске срока исковой давности.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Лысенко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