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Новгородской области от 31.07.2019, оставленным без изменения постановлением Четырнадцатого арбитражного апелляционного суда от 28.10.2019, исковые требования удовлетворены частично, с Российской Федерации в лице Минфина России за счет средств 2 казны Российской Федерации в пользу администрации взыскано 12 034 862 рубля убытков. В удовлетворении иска к Российской Федерации в части взыскания убытков в размере 2 119 299 рублей отказано. В удовлетворении иска к Новгородской области в лице Минфина Новгородской области отказано. Постановлением Арбитражного суда Северо-Западного округа от 12.03.2020 судебные акты первой и апелляционной инстанций отменены в части взыскания с Российской Федерации в лице Минфина России за счет средств казны Российской Федерации 3 434 286 рублей убытков, причиненных в результате обеспечения жилыми помещениями граждан, страдающих тяжелыми формами хронических заболеваний, и отказа в иске в этой части к Новгородской области в лице Минфина Новгородской области; в данной части дело направлено на новое рассмотрение в Арбитражный суд Новгородской области. В остальной части обжалуемые судебные акты оставлены без изменения. При повторном рассмотрении настоящего спора решением суда первой инстанции от 30.07.2020, оставленным без изменения постановлениями Четырнадцатого арбитражного апелляционного суда от 21.10.2020 и Арбитражного суда Северо-Западного округа от 18.02.2021, исковые требования удовлетворены, с Российской Федерации в лице Минфина России за счет средств казны Российской Федерации в пользу администрации взыскано 1 851 606 рублей убытков, с Новгородской области в лице Минфина Новгородской области за счет казны Новгородской области - 1 582 680 рублей убытков. В кассационных жалобах управление и Минстрой России ставят вопрос об отмене указанных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администрация, исполняя судебные акты судов общей юрисдикции, обеспечила поставленных на учет в качестве нуждающихся в жилом помещении до 01.01.2005 граждан жилыми помещениями (благоустроенными квартирами) из муниципального жилищного 3 фонда с учетом права на дополнительную площадь. Общая рыночная стоимость спорных жилых помещений составила 3 434 286 рублей. Полагая, что обеспечение жилыми помещениями граждан, страдающих тяжелыми формами хронических заболеваний в соответствии с Федеральным законом от 24.11.1995 № 181-ФЗ «О социальной защите инвалидов в Российской Федерации» (далее – Закон № 181-ФЗ) не относится к расходным обязательствам органов местного самоуправления, администрация обратилась в арбитражный суд с иском о взыскании убытков. Удовлетворяя иск, суды исходили из обстоятельств дела, установленных применительно к имеющимся доказательствам, оцененным по правилам главы 7 Арбитражного процессуального кодекса Российской Федерации, и руководствовались положениями статьи 57 Жилищного кодекса Российской Федерации, статей 15, 1069, 1071 Гражданского кодекса Российской Федерации, Закона № 181-ФЗ, Федерального закона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Правилами предоставления субвенций из федерального бюджета бюджетам субъектов Российской Федерации на реализацию передаваемых полномочий Российской Федерации по обеспечению жильем ветеранов, инвалидов и семей, имеющих детей-инвалидов, утвержденными постановлением Правительства Российской Федерации от 15.10.2005 № 614, правовой позицией, изложенной в пункте 19 постановления Пленума Высшего Арбитражного Суда Российской Федерации от 22.06.2006 № 23 «О некоторых вопросах применения арбитражными судами норм Бюджетного кодекса Российской Федерации». Возлагая на Российскую Федерацию в лице Минфина России обязанность по возмещению администрации расходов, связанных с исполнением решений судов общей юрисдикции по предоставлению нуждающимся гражданам жилых помещений, суды исходили из того, что обеспечение жилыми помещениями инвалидов, нуждающихся в улучшении жилищных условий и вставших на учет до 01.01.2005, является расходным обязательством Российской Федерации, а выделенные в 2017-2018 годах Новгородской области в недостаточном объеме денежные средства на эти цели израсходованы субъектом в полном объеме. При этом суды учли, что сумма, подлежащая возмещению Российской Федерацией в качестве убытков, не может быть больше предела финансовых обязательств, принятых на себя Российской Федерацией в соответствии с Законом № 181-ФЗ, в связи с чем, исходя из пределов расходных обязательств Российской Федерации, взыскали сумму убытков в размере 1 582 680 рублей, составляющую стоимость дополнительной жилой площади, выделенной инвалидам, нуждающимся в улучшении жилищных условий, с Новгородской области в лице Минфина Новгородской области. Доводы, изложенные в кассационных жалобах, являлись предметом рассмотрения судов и получили правовую оценку, с учетом установленных обстоятельств дела не свидетельствуют о нарушении норм права, повлиявших на исход дела. 4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Российской Федерации в лице Управления Федерального казначейства по Новгородской области и Министерству строительства и жилищно-коммунального хозяйства Российской Федерации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