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«УралСтройИнвест» обратилось в Арбитражный суд Ханты-Мансийского автономного округа - Югры с иском к Андрееву Алексею Владимировичу о взыскании 6 961 645 рублей 80 копеек процентов за пользование чужими денежными средствами. Вступившим в законную силу решением Арбитражного суда Ханты- Мансийского автономного округа – Югры от 22.10.2015 требования удовлетворены. Определением Арбитражного суда Ханты-Мансийского автономного округа – Югры от 27.06.2017, оставленным без изменения постановлением Восьмого арбитражного апелляционного суда от 08.09.2017 и постановлением Арбитражного суда Западно-Сибирского округа от 15.11.2017, удовлетворено заявление Шавкунова Артема Юрьевича о процессуальной замене истца (ООО «УралСтройИнвест»). Определением от 06.02.2018 суд произвел процессуальную замену истца - Шавкунова А.Ю. на ООО «Арктиктранс». 2 Андреев А.В. 21.03.2019 обратился в Арбитражный суд Ханты-Мансийского автономного округа - Югры с заявлением о пересмотре определения от 27.06.2017 о процессуальном правопреемстве по вновь открывшимся обстоятельствам. Определением Арбитражного суда Ханты-Мансийского автономного округа - Югры от 21.08.2020, оставленным без изменения постановлением Восьмого арбитражного апелляционного суда от 24.11.2020 и постановлением Арбитражного суда Западно-Сибирского округа от 11.02.2021,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судебного акта по вновь открывшимся обстоятельствам, ссылаясь на существенное нарушение удами норм материального и процессуального права. В обоснование доводов жалобы заявитель указал, что в рассматриваемом случае вновь открывшимися обстоятельствами являются нотариально удостоверенные показания Плескач А.В. от 14.03.2019, согласно которым договор цессии подписан неустановленным лицом, в отсутствие его волеизъявления как генерального директора ООО «УралСтройИнвест», а также свидетельские показания Плескач А.В., данные в ходе судебного заседания 12.04.2019; Плескач А.В. и Шавкунов А.Ю. отрицают подписание договора цессии; указанная сделка является ничтожной.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3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правомерно указав, что приведенные обстоятельства не относятся к вновь открывшимися по смыслу приведенных выше норм. Судебными инстанциями учтено, что при рассмотрении заявления Шавкунова А.Ю. о процессуальной замене истца (взыскателя) судом и представителем Андреева А.В. обозревались оригиналы договора и квитанция от 23.08.2016, что отражено в протоколе судебного заседания 20.06.2017. Шавкунов А.Ю. участвовал в судебном заседании 20.06.2017, давал свои пояснения по факту подписания соглашения; отказался исключать имеющуюся в материалах дела копию договора цессии из числа доказательств по делу при заявлении представителем Андреева А.В. о фальсификации, опровергал доводы о заключении договора в иную дату, чем указано в его тексте. Кроме того, само ООО «УралСтройИнвест», извещенное надлежащим образом о судебном разбирательстве по рассмотрению заявления о процессуальном правопреемстве, возражений против удовлетворения указанного заявления не заявило. Вступившим в законную силу решением Сургутского городского суда Ханты-Мансийского автономного округа - Югры по делу № 2-4683/2019 отказано в удовлетворении иска Плескач А.В. к Шавкунову А.Ю. и ООО «Артиктранс» о признании недействительными (ничтожными) договоров цессии от 23.08.2016 и от 24.10.2017, а также в иске Андреева А.В. к Шавкунову А.Ю. и ООО «УралСтройИнвест» о признании недействительным (ничтожным) договора цессии от 23.08.2016.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Андреева Алексея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