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Иркутской области с иском к обществу с ограниченной ответственностью (далее – ООО) «ЕвроСибЭнерго-Гидрогенерация» о взыскании 2 289 309 рублей убытков. Решением Арбитражного суда Иркутской области от 27.07.2018 в иске отказано. Постановлением Четвертого арбитражного апелляционного суда от 31.07.2019, оставленным без изменения постановлением Арбитражного суда Восточно-Сибирского округа от 19.11.2019, решение от 27.07.2018 отменено: с ООО «ЕвроСибЭнерго-Гидрогенерация» в пользу ФИО1 взыскано 2 289 309 рублей убытков; распределены судебные расходы.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оставив в силе решение первой инстанции, ссылаясь на существенное нарушение судами норм материального права. В обоснование доводов жалобы заявитель указывает, что нарушение срока направления обязательного предложения само по себе не дает истцу право на взыскание убытков.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06.06.2016 ООО «Тельмамская ГЭС» (ныне ООО «ЕвроСибЭнерго-Гидрогенерация») приобрело 40,285% акций публичного акционерного общества (далее – ПАО) «Иркутскэнерго», в результате чего ООО «Тельмамская ГЭС» превысило свою долю в ПАО «Иркутскэнерго» в 30% ( в совокупности с АО «ЕвроСибЭнерго», являющимся его аффилированным лицом, долю в 75%) и обязано было согласно статье 84 Федерального закона от 26.12.1995 № 208-ФЗ «Об акционерных обществах» (далее – Закон № 208-ФЗ) в 35-дневный срок направить обязательное предложение остальным акционерам общества о приобретении у них ценных бумаг. Ссылаясь на обязанность ООО «Тельмамская ГЭС» направить в ПАО «Иркутскэнерго» публичную оферту другим акционерам (миноритарным акционерам) о приобретении у них ценных бумаг общества, истец 30.08.2017 направил ответчику предложение о приобретении принадлежащих ему акций по цене 36 рублей 45 копеек. Ответчик письмом от 04.09.2017 отказал истцу в выкупе акций по указанной цене. В свою очередь ООО «Тельмамская ГЭС» 08.06.2017 направлено в ПАО «Иркутскэнерго» обязательное предложение о приобретении эмиссионных ценных бумаг по цене 17 рублей 42 копейки. Истец, будучи несогласным со стратегией ведения бизнеса новым собственником, принял обязательное предложение ответчика и продал ему свои акции в количестве 120 300 акций по цене 17 рублей 42 копейки за одну ценную бумагу, которые списаны 04.09.2017. Обращаясь в суд с настоящими требованиями, истец указал на то, что в результате ненадлежащего исполнения ответчиком возложенной на него пунктом 1 статьи 84.2 Закона № 208-ФЗ обязанности по направлению обязательного предложения о выкупе ценных бумаг по установленной законом цене (36 рублей 45 копеек за одну акцию) и в установленный срок ему были причинены убытки в сумме ценовой разницы за каждую акцию. Суд первой инстанции, отказывая в удовлетворении исковых требований, исходил из недоказанности истцом совокупности условий для взыскания убытков. Повторно исследовав и оценив по правилам статьи 71 АПК РФ представленные доказательства, руководствуясь статьей 15 Гражданского кодекса Российской Федерации, статьями 84.2, 84.3 Закона № 208-ФЗ, суд апелляционной инстанции, с выводами которого согласился суд округа, отменил решение суда первой инстанции и удовлетворил требования, придя к правильному выводу, что при соблюдении ответчиком срока по направлению обязательного предложения, установленного законом, выкупная цена акций составила бы 36 рублей 45 копеек, тогда как в обязательном предложении, направленном с нарушением названного срока, выкупная цена акций установлена в размере лишь 17 рублей 42 копеек, что в свою очередь свидетельствует о несоответствии обязательного предложения требованиям закона. Доводы кассационной жалобы, которые были предметом рассмотрения суда округа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«ЕвроСибЭнерго-Гидрогенерация»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