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Центральный банк Российской Федерации обратился в Арбитражный суд города Москвы с заявлением о принудительной ликвидации небанковской кредитной организации общество с ограниченной ответственностью «АРБИНКАСС» (далее – Общество). Решением Арбитражного суда города Москвы от 23.04.2019 в отношении Общества введена процедура принудительной ликвидации, ликвидатором утвержден Зеленченков Сергей Владимирович. В арбитражный суд 10.03.2020 поступило заявление ликвидатора о взыскании с Якунина Сергея Александровича, Ракшина Романа Евгеньевича убытков. Ликвидатором в суд также подано заявление о привлечении соответчиков – Капраловой Нины Александровны и Бондарева Валентина Сергеевича к участию в обособленном споре. 2 Определением Арбитражного суда города Москвы от 02.10.2020 заявление ликвидатора удовлетворено: в качестве соответчиков к участию в споре привлечены Капралова Н.А., Бондарев В.С. Не согласившись с вынесенным судебным актом, Бондарев В.С. обратился в Девятый арбитражный апелляционный суд с апелляционной жалобой. Определением Девятого арбитражного апелляционного суда от 04.12.2020, оставленным без изменения постановлением Арбитражного суда Московского округа от 11.02.2021, прекращено производство по апелляционной жалобе Бондарева В.С. на определение от 02.10.2020. В кассационной жалобе, поданной в Верховный Суд Российской Федерации, заявитель просит отменить состоявшиеся судебные акты о прекращении производства по апелляционной жалобе, ссылаясь на существенное нарушение судами норм процессуального права. В обоснование доводов жалобы заявитель указывает, что уточнение в части необходимости взыскания убытков с Бондарева В.С. является, по сути, заявлением нового требования, к форме и содержанию которого подлежат применению статьи 125, 126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жалобе, апелляционный суд, с выводами которого согласился суд округа, правомерно руководствовался частью 7 статьи 46, частью 1 статьи 188, частями 1 и 3 статьи 223, пунктом 2 части 1 статьи 264 АПК РФ, разъяснениями, изложенными в пунктах 5, 6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и исходил из того, что определение о привлечении соответчика не обжалуется в апелляционном порядке.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Бондарева Валентина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