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обратился в суд с заявлением о признании незаконными действий конкурсного управляющего должником ФИО1, выразившихся в неосуществлении контроля за опубликованием сведений о результатах проведения торгов и заключении договора цессии, необоснованном привлечении специалиста – индивидуального предпринимателя ФИО3, а также о взыскании с ФИО1 993 530 рублей убытков и отстранении последнего от исполнения обязанностей конкурсного управляющего должником. Определением Арбитражного суда Новгородской области от 31.07.2020, оставленным без изменения постановлениями Четырнадцатого арбитражного апелляционного суда от 05.11.2020 и Арбитражного суда Северо-Западного округа от 11.02.2021, заявление удовлетворено частично, признаны незаконными действия ФИО1, выразившиеся в неопубликовании сведений о продаже имущества, а также в необоснованном привлечении ФИО3 для обеспечения возложенных на конкурсного управляющего обязанностей, с ФИО1 в пользу должника взыскано 532 800 рублей в возмещение причинённых убытков, ФИО1 отстранён от исполнения обязанностей конкурсного управляющего должником, отказано в удовлетворении остальной части заявления. В кассационной жалобе, поданной в Верховный Суд Российской Федерации, заявитель просит отменить названные судебные акты, принять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15 Гражданского кодекса Российской Федерации, статей 20.3, 20.4 и 20.7 Федерального закона от 26.10.2002 № 127-ФЗ «О несостоятельности (банкротстве)», признав доказанность наличия в действиях ФИО1 вменяемых ему нарушений законодательства о несостоятельности, а также причинно-следственной связи между спорными действиями (бездействием) последнего и причинением убытков, пришли к выводу о наличии оснований для частичного удовлетворения заявления и отстранения ФИО1 от исполнения обязанностей конкурного управляющего должником.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МУП Великого Новгорода "Новгородский водоканал" (подробнее) Ответчики: ТСЖ "Наш Дом" (подробнее) Иные лица: АУ Корсоков А.В. (подробнее) ИП Захаров А.А. (подробнее) ООО "Страховая компания "АРСЕНАЛЪ"" (подробнее) ООО "ЭкоИнвестСтрой" (подробнее) Союз СРО "СЕМТЭК" (подробнее) ТСЖ Конкурсный кредитор "Наш дом" Комаровский Игорь Владимирович (подробнее) УМВД России по г. Великий Новгород (подробнее) Четырнадцатый арбитражный апелляционный суд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