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 «Максима Логистик» и «Кэнпо-Калий Транспорт» (далее – кредиторы) обратились в суд с заявлением о привлечении Чуркина Сергея Ивановича, Данович Вячеслава Александровича и Евсеева Р.С. к субсидиарной ответственности по обязательствам общества с ограниченной ответственностью «Финанс Инвест Транс» (далее – должник). Решением Арбитражного суда города Москвы от 10.02.2020 в удовлетворении заявления отказано. Постановлением Девятого арбитражного апелляционного суда от 11.09.2020, оставленным без изменения постановлением Арбитражного суда Московского округа от 22.12.2020, данное решение в части отказа в привлечении Евсеева Р.С. к субсидиарной ответственности отменено. Евсеев Р.С. привлечен в субсидиарной ответственности по обязательствам должника, с него в пользу общества «Максима Логистик» взыскано 4 122 395 рублей, в пользу общества «Кэнпо-Калий Транспорт» – 367 164 рубля 01 копейка. В остальной части решение суда первой инстанции от 10.02.2020 оставлено без изменения. В кассационной жалобе, поданной в Верховный Суд Российской Федерации, заявитель просит полностью отменить постановления судов апелляционной инстанции и округа, направить дело на новое рассмотрение в Девятый арбитражный апелляционный суд в ином составе судей. Исходя из доводов кассационной жалобы, заявитель не согласен с обжалуемыми судебными актами в части привлечения его к субсидиарной ответственности, не приводя доводов о несогласии с отказом в удовлетворении остальной части требований кредиторов к Чуркину С.И. и Данович В.А.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заявление кредиторов, суды апелляционной инстанции и округа, руководствуясь статьями 9, 10 Федерального закона от 26.10.2002 № 127-ФЗ «О несостоятельности (банкротстве)»,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установили наличие оснований для привлечения к субсидиарной ответственности заявителя, не исполнившего в отсутствие объективных и уважительных причин своей обязанности по обращению в суд с заявлением о признании несостоятельным (банкротом) контролируемого им должника, обладавшего к концу 2015 года признаками неплатёжеспособности.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Евсееву Родиону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