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23.07.2020 арбитражный управляющий привлечен к административной ответственности, предусмотренной частью 3 статьи 14.13 Кодекса Российской Федерации об административных правонарушениях и ему назначено наказание в виде предупреждения. 2 Девятый арбитражный апелляционный суд перешел к рассмотрению дела по правилам, установленным для рассмотрения дела в арбитражном суде первой инстанции, постановлением от 27.11.2020 решение суда первой инстанции отменил, привлек арбитражного управляющего к административной ответственности по части 3 статьи 14.13 Кодекса Российской Федерации об административных правонарушениях в виде предупреждения. Постановлением Арбитражного суда Московского округа от 24.03.2021 постановление апелляционного суда оставлено без изменения. Арбитражный управляющий обратился в Верховный Суд Российской Федерации с кассационной жалобой, в которой просит отменить постановления апелляционного и кассационного судов, считая их незаконными и необоснованными.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Установив факт несоблюдения арбитражным управляющим требований статей 128, 213.7 Федерального закона от 26.10.2002 №127-ФЗ «О несостоятельности (банкротстве)», суды пришли к выводу о наличии в действиях арбитражного управляющего состава правонарушения, ответственность за совершение которого предусмотрена частью 3 статьи 14.13 Кодекса Российской Федерации об административных правонарушениях. Вина в действиях арбитражного управляющего установлена, процедура и срок давности привлечения к административной ответственности соблюдены, оснований для признания правонарушения малозначительным и применения статьи 2.9 Кодекса Российской Федерации об административных правонарушениях не выявлено. Применительно к разъяснениям, содержащимся в пункте 18.1 Постановления Пленума Высшего Арбитражного Суда Российской Федерации от 02.06.2004 № 10 «О некоторых вопросах, возникших в судебной практике 3 при рассмотрении дел об административных правонарушениях», выводы об отсутствии оснований для квалификации правонарушения в качестве малозначительного не подлежат переоценке на стадии кассационного обжалования. Доказательств того, что дело об административном правонарушении возбуждено должностным лицом, уполномоченным составлять протоколы об административных правонарушениях, в отсутствие поводов, предусмотренных пунктом 1.1 статьи 28.1 Кодекса Российской Федерации об административных правонарушениях, и достаточных данных, указывающих на наличие события административного правонарушения, не представлено, судами таких обстоятельств не установлено.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Поскольку основания для передачи кассационной жалобы для рассмотрения в судебном заседании Судебной коллегии Верховного Суда Российской Федерации отсутствуют, заявленное ходатайство о приостановлении исполнения судебных актов на основании части 3 статьи 291.6 Арбитражного процессуального кодекса Российской Федерации не подлежит удовлетворению.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