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23.05.2020, оставленным без изменения постановлением Тринадцатого арбитражного апелляционного суда от 21.10.2020, общество 2 привлечено к административной ответственности по части 4 статьи 14.17 Кодекса Российской Федерации об административных правонарушениях и ему назначено наказание в виде штрафа в размере 150 000 рублей, изъятая продукция направлена на уничтожение. Постановлением Арбитражного суда Северо-Западного округа от 10.02.2021 указанные судебные акты оставлены без изменения. Общество в кассационной жалобе просит отменить принятые по делу судебные акты, считая их незаконными и необоснованными.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4 статьи 14.17 Кодекса Российской Федерации об административных правонарушениях предусмотрена административная ответственность за производство, закупку, поставку, хранение и (или) перевозку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миллилитров, за исключением производства, закупки, поставки, хранения и (или) перевозки в целях вывоза из Российской Федерации (экспорта) пива и пивных напитков в полимерной потребительской таре объемом более 1500 миллилитров. Оценив представленные доказательства, руководствуясь положениями статей 11, 26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4 статьи 14.17 Кодекса Российской Федерации об административных правонарушениях, признав факт хранения 3 алкогольной продукции в полимерной потребительской таре объемом более 1500 миллилитров. Процедура и срок давности привлечения к административной ответственности соблюдены. Оснований для применения статей 2.9 и 4.1.1 Кодекса Российской Федерации об административных правонарушениях судами не установлено. Штраф назначен судом ниже низшего размера санкции нормы. Доводы жалобы были предметом исследования судов и получили исчерпывающую правовую оценку применительно к установленным обстоятельствам, в том числе с учетом непосредственного исследования изъятого товара и не противоречат разъяснениям пункта 16.2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