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Костромской области с заявлением, уточненным в порядке статьи 49 Арбитражного процессуального кодекса Российской Федерации (далее – АПК РФ), к Управлению Федеральной службы государственной регистрации, кадастра и картографии по Костромской области (далее – Управление) о признании незаконным решения от 26.12.2019 № КУВД-001/2019-11374454/4 об отказе в государственной регистрации права собственности на объект недвижимости: помещение № 3, поименованное в договоре купли-продажи от 11.07.1997 и договоре купли-продажи от 15.09.1998 как здание склада, находящееся в здании мастерских, с кадастровым номером 44:27:090508:387 общей площадью 204,4 кв. м, расположенный по адресу: &lt;...&gt;; обязать осуществить государственную регистрацию права собственности на объект недвижимости на основании заявления от 13.09.2019 и представленных документов. Решением Арбитражного суда Костромской области от 28.05.2020, оставленным без изменения постановлением Второго арбитражного апелляционного суда от 08.10.2020 и постановлением Арбитражного суда Волго-Вятского округа от 08.02.2021,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при рассмотрении настоящего спора суды установили факты, имеющие юридическое значение, в частности, факт наличия ошибки в предмете договора купли-продажи от 15.09.1998 и факт принадлежности заявителю на основании названного договора именно помещения, а не здания.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является собственником нежилого помещения № 1 общей площадью 57,2 кв. м и нежилого помещения № 2 общей площадью 358 кв. м, расположенных по адресу: &lt;...&gt;, в здании мастерских, что подтверждается свидетельством о государственной регистрации права, выданным Управлением 16.05.2012, о чем в Едином государственном реестре прав на недвижимое имущество и сделок с ним сделана запись регистрации № 44-44-01/046/2012-333. Как установили суды, здание мастерских с кадастровым номером 44:27:090508:280 общей площадью 619,6 кв. м состоит из трех помещений: № 1 с кадастровым номером 44:27:090508:386, общей площадью 358 кв. м; № 2 с кадастровым номером 44:27:090508:385, общей площадью 57,2 кв. м; № 3 с кадастровым номером 44:27:090508:387, общей площадью 204,4 кв. м. Заявитель в соответствии со статьями 14, 15, 18 Федерального закона от 13.07.2015 № 218-ФЗ «О государственной регистрации недвижимости» (далее – Закон № 218-ФЗ), Порядком представления заявления о государственном кадастровом учете недвижимого имущества и (или) государственной регистрации прав на недвижимое имущество и прилагаемых к нему документов, утвержденным приказом Минэкономразвития России от 26.11.2015 № 883, представил в Управление заявление от 13.09.2019 о государственной регистрации права собственности на объект недвижимости, поименованный в договоре купли-продажи от 11.07.1997 и договоре купли-продажи от 15.09.1998 как здание склада. К заявлению прилагались доверенность от 19.08.2019, договор купли-продажи от 15.09.1998, договор купли-продажи от 11.07.1997, выписка от 13.09.2019, а также чек об уплате государственной пошлины. Из представленных документов следует, что ТОО «Плиметстройсервис» (продавец) и МП ТОО «ПИМ» (покупатель) заключили договор купли-продажи от 11.07.1997, по условиям которого продавец продает, а покупатель покупает здание склада, расположенное по адресу: ул. Московская, д. 86а. По указанному договору покупатель приобретает здание со следующими характеристиками: фундамент - бетонный ленточный; стены - кирпичные; кровля - рулонная, совмещенная с железобетонными перекрытиями; физический износ - 10%; полезная площадь 204,4 кв. м; строительный объем - 1217,2 куб. м; коммуникаций не имеет; технических условий на подключение электрической энергии нет; запитана электрическая энергия 380 В, 3-фазная от примыкающего здания; номер счетчика электрической энергии не имеется. МП ТОО «ПИМ» (продавец) и Предприниматель (покупатель) заключили договор купли-продажи от 15.09.1998, согласно которому покупатель приобрел здание склада, расположенное по адресу: &lt;...&gt; со следующими характеристиками: фундамент - бетонный ленточный; стены - кирпичные; кровля - рулонная, совмещенная с железобетонными перекрытиями; физический износ - 10%; полезная площадь 204,4 кв. м; строительный объем - 1217,2 куб. м; коммуникаций не имеет; технических условий на подключение электрической энергии нет; запитана электрическая энергия 380 В, 3-фазная от примыкающего здания; номер счетчика электрической энергии не имеется. Управление 26.09.2019 приостановило государственную регистрацию права собственности на объект капитального строительства - здание, расположенное по адресу: &lt;...&gt;, так как при проведении правовой экспертизы документов установлено, что государственный кадастр недвижимости не содержит сведений об объекте недвижимого имущества - здании склада, как оно было поименовано в договорах купли-продажи от 11.07.1997 и от 15.09.1998. Предприниматель 30.09.2019 представил в Управление в качестве дополнительных документов к заявлению, поданному 13.09.2019, распечатку с сайта Федеральной службы государственной регистрации, кадастра и картографии (rosreestr.ru) - справочная информация по объектам недвижимости в режиме online от 06.06.2017. Из содержания данной распечатки следует, что на государственном кадастровом учете по адресу: &lt;...&gt;, стоит здание и три помещения, в том числе, склад площадью 204,4 кв. м, с кадастровым номером 44:27:090508:387. Дата постановки на государственный кадастровый учет - 28.11.2011. Управление вынесло уведомления от 03.10.2019, 10.10.2019 № КУВД-001/2019-11374454/2, № КУВД-001/2019-11374454/3 о приостановлении государственной регистрации прав. В дальнейшем Управление вынесло уведомление от 26.12.2019 № КУВД-001/2019-11374454/4 об отказе в государственной регистрации права Предпринимателя на объект недвижимого имущества - здание площадью 204,4 кв. м, расположенное по адресу: &lt;...&gt;, ввиду отсутствия в государственном кадастре недвижимости сведений о данном объекте. Ссылаясь на незаконность уведомления от 26.12.2019 № КУВД-001/2019-11374454/4,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 , 131 , 132 , 133.1 , 164 Гражданского кодекса Российской Федерации, положениями Закона № 218-ФЗ, суды удовлетворили заявленные требования, придя к выводам , что данные кадастра недвижимости позволяли Управлению с достаточной достоверностью идентифицировать объект недвижимости, на который заявитель просил зарегистрировать право собственности, как помещение № 3 с кадастровым номером 44:27:090508:387, находящееся в здании мастерских по адресу: &lt;...&gt;. На момент вынесения оспариваемого решения Управление обладало информацией о том, что на кадастровый учет поставлено здание мастерских с кадастровым номером 44:27:090508:280 общей площадью 619,6кв.м по адресу: &lt;...&gt; три помещения в нем: №1 с кадастровым номером 44:27:090508:386 общей площадью 358кв.м; №2- с кадастровым номером 44:27:090508:385 общей площадью 57,2кв.м;№3 с кадастровым номером 44:27:090508:387 общей площадью 204,4кв.м.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Костромской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Управление Федеральной службы государственной регистрации, кадастра и картографии по Костромской области, г. Кострома (подробнее) Иные лица: Арбитражный суд Костромской области (подробнее) Управление Федеральной службы государственной регистрации, кадастра и картографии по Костромской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